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6B989" w14:textId="4F8116AD"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A72964">
        <w:rPr>
          <w:b/>
          <w:noProof/>
          <w:sz w:val="24"/>
        </w:rPr>
        <w:t>9</w:t>
      </w:r>
      <w:r w:rsidR="00973BC0">
        <w:rPr>
          <w:b/>
          <w:noProof/>
          <w:sz w:val="24"/>
        </w:rPr>
        <w:t>bis-</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973BC0">
        <w:rPr>
          <w:b/>
          <w:noProof/>
          <w:sz w:val="24"/>
        </w:rPr>
        <w:t>20</w:t>
      </w:r>
      <w:r w:rsidR="008D0B50">
        <w:rPr>
          <w:b/>
          <w:noProof/>
          <w:sz w:val="24"/>
        </w:rPr>
        <w:t>483</w:t>
      </w:r>
      <w:r>
        <w:rPr>
          <w:b/>
          <w:noProof/>
          <w:sz w:val="24"/>
        </w:rPr>
        <w:fldChar w:fldCharType="begin"/>
      </w:r>
      <w:r>
        <w:rPr>
          <w:b/>
          <w:noProof/>
          <w:sz w:val="24"/>
        </w:rPr>
        <w:instrText xml:space="preserve"> DOCPROPERTY  Tdoc#  \* MERGEFORMAT </w:instrText>
      </w:r>
      <w:r>
        <w:rPr>
          <w:b/>
          <w:noProof/>
          <w:sz w:val="24"/>
        </w:rPr>
        <w:fldChar w:fldCharType="end"/>
      </w:r>
    </w:p>
    <w:p w14:paraId="4668AF2F" w14:textId="0F8B7BB3" w:rsidR="00934BD9" w:rsidRPr="008D0B50" w:rsidRDefault="001478DE">
      <w:pPr>
        <w:pStyle w:val="CRCoverPage"/>
        <w:outlineLvl w:val="0"/>
        <w:rPr>
          <w:b/>
          <w:i/>
          <w:noProof/>
          <w:sz w:val="24"/>
        </w:rPr>
      </w:pPr>
      <w:r>
        <w:rPr>
          <w:b/>
          <w:noProof/>
          <w:sz w:val="24"/>
        </w:rPr>
        <w:t>E-Meeting, 1</w:t>
      </w:r>
      <w:r w:rsidR="00973BC0">
        <w:rPr>
          <w:b/>
          <w:noProof/>
          <w:sz w:val="24"/>
        </w:rPr>
        <w:t>7</w:t>
      </w:r>
      <w:r w:rsidR="00C45B67" w:rsidRPr="00C45B67">
        <w:rPr>
          <w:b/>
          <w:noProof/>
          <w:sz w:val="24"/>
          <w:vertAlign w:val="superscript"/>
        </w:rPr>
        <w:t>th</w:t>
      </w:r>
      <w:r>
        <w:rPr>
          <w:b/>
          <w:noProof/>
          <w:sz w:val="24"/>
        </w:rPr>
        <w:t xml:space="preserve"> – </w:t>
      </w:r>
      <w:r w:rsidR="00973BC0">
        <w:rPr>
          <w:b/>
          <w:noProof/>
          <w:sz w:val="24"/>
        </w:rPr>
        <w:t>21</w:t>
      </w:r>
      <w:r w:rsidR="002D63C9">
        <w:rPr>
          <w:b/>
          <w:noProof/>
          <w:sz w:val="24"/>
          <w:vertAlign w:val="superscript"/>
        </w:rPr>
        <w:t>st</w:t>
      </w:r>
      <w:r w:rsidR="00C45B67">
        <w:rPr>
          <w:b/>
          <w:noProof/>
          <w:sz w:val="24"/>
        </w:rPr>
        <w:t xml:space="preserve"> </w:t>
      </w:r>
      <w:r w:rsidR="00973BC0">
        <w:rPr>
          <w:b/>
          <w:noProof/>
          <w:sz w:val="24"/>
        </w:rPr>
        <w:t>January</w:t>
      </w:r>
      <w:r>
        <w:rPr>
          <w:b/>
          <w:noProof/>
          <w:sz w:val="24"/>
        </w:rPr>
        <w:t xml:space="preserve"> 202</w:t>
      </w:r>
      <w:r w:rsidR="00973BC0">
        <w:rPr>
          <w:b/>
          <w:noProof/>
          <w:sz w:val="24"/>
        </w:rPr>
        <w:t>2</w:t>
      </w:r>
      <w:r w:rsidR="008D0B50">
        <w:rPr>
          <w:b/>
          <w:noProof/>
          <w:sz w:val="24"/>
        </w:rPr>
        <w:tab/>
      </w:r>
      <w:r w:rsidR="008D0B50">
        <w:rPr>
          <w:b/>
          <w:noProof/>
          <w:sz w:val="24"/>
        </w:rPr>
        <w:tab/>
      </w:r>
      <w:r w:rsidR="008D0B50">
        <w:rPr>
          <w:b/>
          <w:noProof/>
          <w:sz w:val="24"/>
        </w:rPr>
        <w:tab/>
      </w:r>
      <w:r w:rsidR="008D0B50">
        <w:rPr>
          <w:b/>
          <w:noProof/>
          <w:sz w:val="24"/>
        </w:rPr>
        <w:tab/>
      </w:r>
      <w:r w:rsidR="008D0B50">
        <w:rPr>
          <w:b/>
          <w:noProof/>
          <w:sz w:val="24"/>
        </w:rPr>
        <w:tab/>
      </w:r>
      <w:r w:rsidR="008D0B50">
        <w:rPr>
          <w:b/>
          <w:noProof/>
          <w:sz w:val="24"/>
        </w:rPr>
        <w:tab/>
      </w:r>
      <w:r w:rsidR="008D0B50">
        <w:rPr>
          <w:b/>
          <w:noProof/>
          <w:sz w:val="24"/>
        </w:rPr>
        <w:tab/>
      </w:r>
      <w:r w:rsidR="008D0B50">
        <w:rPr>
          <w:b/>
          <w:noProof/>
          <w:sz w:val="24"/>
        </w:rPr>
        <w:tab/>
      </w:r>
      <w:r w:rsidR="008D0B50">
        <w:rPr>
          <w:b/>
          <w:noProof/>
          <w:sz w:val="24"/>
        </w:rPr>
        <w:tab/>
      </w:r>
      <w:r w:rsidR="008D0B50">
        <w:rPr>
          <w:b/>
          <w:noProof/>
          <w:sz w:val="24"/>
        </w:rPr>
        <w:tab/>
      </w:r>
      <w:r w:rsidR="008D0B50">
        <w:rPr>
          <w:b/>
          <w:noProof/>
          <w:sz w:val="24"/>
        </w:rPr>
        <w:tab/>
      </w:r>
      <w:r w:rsidR="008D0B50" w:rsidRPr="008D0B50">
        <w:rPr>
          <w:b/>
          <w:i/>
          <w:noProof/>
          <w:sz w:val="24"/>
        </w:rPr>
        <w:t>(revision of C3-220148)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121E9791" w:rsidR="00934BD9" w:rsidRDefault="00F170D1" w:rsidP="003A2618">
            <w:pPr>
              <w:pStyle w:val="CRCoverPage"/>
              <w:spacing w:after="0"/>
              <w:jc w:val="right"/>
              <w:rPr>
                <w:b/>
                <w:noProof/>
                <w:sz w:val="28"/>
              </w:rPr>
            </w:pPr>
            <w:r>
              <w:rPr>
                <w:b/>
                <w:noProof/>
                <w:sz w:val="28"/>
              </w:rPr>
              <w:t>29.5</w:t>
            </w:r>
            <w:r w:rsidR="003A2618">
              <w:rPr>
                <w:b/>
                <w:noProof/>
                <w:sz w:val="28"/>
              </w:rPr>
              <w:t>13</w:t>
            </w:r>
            <w:r w:rsidR="00394088">
              <w:rPr>
                <w:b/>
                <w:noProof/>
                <w:sz w:val="28"/>
              </w:rPr>
              <w:fldChar w:fldCharType="begin"/>
            </w:r>
            <w:r w:rsidR="00394088">
              <w:rPr>
                <w:b/>
                <w:noProof/>
                <w:sz w:val="28"/>
              </w:rPr>
              <w:instrText xml:space="preserve"> DOCPROPERTY  Spec#  \* MERGEFORMAT </w:instrText>
            </w:r>
            <w:r w:rsidR="00394088">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019911A7" w:rsidR="00934BD9" w:rsidRDefault="00A66DDE">
            <w:pPr>
              <w:pStyle w:val="CRCoverPage"/>
              <w:spacing w:after="0"/>
              <w:rPr>
                <w:noProof/>
              </w:rPr>
            </w:pPr>
            <w:r>
              <w:rPr>
                <w:b/>
                <w:noProof/>
                <w:sz w:val="28"/>
              </w:rPr>
              <w:t>0319</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5EE2D278" w:rsidR="00934BD9" w:rsidRDefault="008D0B50">
            <w:pPr>
              <w:pStyle w:val="CRCoverPage"/>
              <w:spacing w:after="0"/>
              <w:jc w:val="center"/>
              <w:rPr>
                <w:b/>
                <w:noProof/>
              </w:rPr>
            </w:pPr>
            <w:r>
              <w:rPr>
                <w:b/>
                <w:noProof/>
                <w:sz w:val="28"/>
              </w:rPr>
              <w:t>1</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3B6EABAC" w:rsidR="00934BD9" w:rsidRDefault="00F170D1" w:rsidP="00F170D1">
            <w:pPr>
              <w:pStyle w:val="CRCoverPage"/>
              <w:spacing w:after="0"/>
              <w:jc w:val="right"/>
              <w:rPr>
                <w:noProof/>
                <w:sz w:val="28"/>
                <w:lang w:eastAsia="zh-CN"/>
              </w:rPr>
            </w:pPr>
            <w:r w:rsidRPr="00F170D1">
              <w:rPr>
                <w:rFonts w:hint="eastAsia"/>
                <w:b/>
                <w:noProof/>
                <w:sz w:val="28"/>
              </w:rPr>
              <w:t>1</w:t>
            </w:r>
            <w:r w:rsidRPr="00F170D1">
              <w:rPr>
                <w:b/>
                <w:noProof/>
                <w:sz w:val="28"/>
              </w:rPr>
              <w:t>7.5.0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34FC9DBD" w:rsidR="00934BD9" w:rsidRDefault="00A679F9">
            <w:pPr>
              <w:pStyle w:val="CRCoverPage"/>
              <w:spacing w:after="0"/>
              <w:jc w:val="center"/>
              <w:rPr>
                <w:b/>
                <w:bCs/>
                <w:caps/>
                <w:noProof/>
                <w:lang w:eastAsia="zh-CN"/>
              </w:rPr>
            </w:pPr>
            <w:r>
              <w:rPr>
                <w:rFonts w:hint="eastAsia"/>
                <w:b/>
                <w:bCs/>
                <w:caps/>
                <w:noProof/>
                <w:lang w:eastAsia="zh-CN"/>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1BAD7513" w:rsidR="00934BD9" w:rsidRPr="00F170D1" w:rsidRDefault="003A2618">
            <w:pPr>
              <w:pStyle w:val="CRCoverPage"/>
              <w:spacing w:after="0"/>
              <w:ind w:left="100"/>
              <w:rPr>
                <w:noProof/>
                <w:lang w:eastAsia="zh-CN"/>
              </w:rPr>
            </w:pPr>
            <w:r>
              <w:rPr>
                <w:rFonts w:hint="eastAsia"/>
                <w:noProof/>
                <w:lang w:eastAsia="zh-CN"/>
              </w:rPr>
              <w:t>P</w:t>
            </w:r>
            <w:r>
              <w:rPr>
                <w:noProof/>
                <w:lang w:eastAsia="zh-CN"/>
              </w:rPr>
              <w:t>CF for a PDU session discovery by PCF a UE</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0FC89536" w:rsidR="00934BD9" w:rsidRDefault="00F170D1">
            <w:pPr>
              <w:pStyle w:val="CRCoverPage"/>
              <w:spacing w:after="0"/>
              <w:ind w:left="100"/>
              <w:rPr>
                <w:noProof/>
              </w:rPr>
            </w:pPr>
            <w:r>
              <w:rPr>
                <w:noProof/>
              </w:rPr>
              <w:t>Huawei</w:t>
            </w:r>
            <w:r w:rsidR="00953EAC">
              <w:rPr>
                <w:noProof/>
              </w:rPr>
              <w:t>, Ericsson</w:t>
            </w:r>
            <w:bookmarkStart w:id="1" w:name="_GoBack"/>
            <w:bookmarkEnd w:id="1"/>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5FE96CF8" w:rsidR="00934BD9" w:rsidRDefault="006C2C21" w:rsidP="00F170D1">
            <w:pPr>
              <w:pStyle w:val="CRCoverPage"/>
              <w:spacing w:after="0"/>
              <w:ind w:left="100"/>
              <w:rPr>
                <w:noProof/>
              </w:rPr>
            </w:pPr>
            <w:r>
              <w:rPr>
                <w:noProof/>
              </w:rPr>
              <w:t>TEI17_DCAMP</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29F4862F" w:rsidR="00934BD9" w:rsidRDefault="00394088" w:rsidP="00F170D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170D1">
              <w:rPr>
                <w:noProof/>
              </w:rPr>
              <w:t>2022</w:t>
            </w:r>
            <w:r>
              <w:rPr>
                <w:noProof/>
              </w:rPr>
              <w:fldChar w:fldCharType="end"/>
            </w:r>
            <w:r w:rsidR="00F170D1">
              <w:rPr>
                <w:noProof/>
              </w:rPr>
              <w:t>-01-21</w:t>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330139E3" w:rsidR="00934BD9" w:rsidRDefault="00BF0886">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7B057B21" w:rsidR="00934BD9" w:rsidRDefault="00F170D1">
            <w:pPr>
              <w:pStyle w:val="CRCoverPage"/>
              <w:spacing w:after="0"/>
              <w:ind w:left="100"/>
              <w:rPr>
                <w:noProof/>
              </w:rPr>
            </w:pPr>
            <w:r>
              <w:rPr>
                <w:noProof/>
              </w:rP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283360" w14:textId="2566D4A4" w:rsidR="003A2618" w:rsidRDefault="003A2618" w:rsidP="003A2618">
            <w:pPr>
              <w:pStyle w:val="CRCoverPage"/>
              <w:spacing w:after="0"/>
              <w:ind w:left="100"/>
              <w:rPr>
                <w:noProof/>
                <w:lang w:eastAsia="zh-CN"/>
              </w:rPr>
            </w:pPr>
            <w:r>
              <w:rPr>
                <w:noProof/>
                <w:lang w:eastAsia="zh-CN"/>
              </w:rPr>
              <w:t>The solution that the PCF for a PDU session discovery by PCF for UE is not completed and clear.</w:t>
            </w:r>
          </w:p>
          <w:p w14:paraId="1B43AE00" w14:textId="77777777" w:rsidR="003A2618" w:rsidRDefault="003A2618" w:rsidP="003A2618">
            <w:pPr>
              <w:pStyle w:val="CRCoverPage"/>
              <w:numPr>
                <w:ilvl w:val="0"/>
                <w:numId w:val="14"/>
              </w:numPr>
              <w:spacing w:after="0"/>
              <w:rPr>
                <w:noProof/>
                <w:lang w:eastAsia="zh-CN"/>
              </w:rPr>
            </w:pPr>
            <w:r>
              <w:rPr>
                <w:noProof/>
                <w:lang w:eastAsia="zh-CN"/>
              </w:rPr>
              <w:t xml:space="preserve">Clause 8.4 is used to cover PCF discovery by the AF. </w:t>
            </w:r>
            <w:r>
              <w:rPr>
                <w:rFonts w:hint="eastAsia"/>
                <w:noProof/>
                <w:lang w:eastAsia="zh-CN"/>
              </w:rPr>
              <w:t>B</w:t>
            </w:r>
            <w:r>
              <w:rPr>
                <w:noProof/>
                <w:lang w:eastAsia="zh-CN"/>
              </w:rPr>
              <w:t xml:space="preserve">ut it is containing the content of PCF for a PDU session discovery by the PCF for a UE. </w:t>
            </w:r>
          </w:p>
          <w:p w14:paraId="6A6F0BAF" w14:textId="77777777" w:rsidR="003A2618" w:rsidRDefault="003A2618" w:rsidP="003A2618">
            <w:pPr>
              <w:pStyle w:val="CRCoverPage"/>
              <w:numPr>
                <w:ilvl w:val="0"/>
                <w:numId w:val="14"/>
              </w:numPr>
              <w:spacing w:after="0"/>
              <w:rPr>
                <w:noProof/>
                <w:lang w:eastAsia="zh-CN"/>
              </w:rPr>
            </w:pPr>
            <w:r>
              <w:rPr>
                <w:noProof/>
                <w:lang w:eastAsia="zh-CN"/>
              </w:rPr>
              <w:t>Clause 8.4.2 has described the PCF for a UE discovery by the AF, but clause 8.4.2 repeated it again.</w:t>
            </w:r>
          </w:p>
          <w:p w14:paraId="3D316B51" w14:textId="5396CAEA" w:rsidR="00934BD9" w:rsidRDefault="003A2618" w:rsidP="003A2618">
            <w:pPr>
              <w:pStyle w:val="CRCoverPage"/>
              <w:numPr>
                <w:ilvl w:val="0"/>
                <w:numId w:val="14"/>
              </w:numPr>
              <w:spacing w:after="0"/>
              <w:rPr>
                <w:noProof/>
                <w:lang w:eastAsia="zh-CN"/>
              </w:rPr>
            </w:pPr>
            <w:r>
              <w:rPr>
                <w:noProof/>
                <w:lang w:eastAsia="zh-CN"/>
              </w:rPr>
              <w:t>The solution that PCF for a PDU sessio</w:t>
            </w:r>
            <w:r w:rsidR="004D5E86">
              <w:rPr>
                <w:noProof/>
                <w:lang w:eastAsia="zh-CN"/>
              </w:rPr>
              <w:t>n discovery by the PCF for a UE is not described.</w:t>
            </w:r>
            <w:r>
              <w:rPr>
                <w:noProof/>
                <w:lang w:eastAsia="zh-CN"/>
              </w:rPr>
              <w:t xml:space="preserve"> A separate clause is needed. </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231FFCBE" w:rsidR="00A62A93" w:rsidRDefault="004D5E86" w:rsidP="00507862">
            <w:pPr>
              <w:pStyle w:val="CRCoverPage"/>
              <w:spacing w:after="0"/>
              <w:rPr>
                <w:noProof/>
                <w:lang w:eastAsia="zh-CN"/>
              </w:rPr>
            </w:pPr>
            <w:r>
              <w:rPr>
                <w:rFonts w:hint="eastAsia"/>
                <w:noProof/>
                <w:lang w:eastAsia="zh-CN"/>
              </w:rPr>
              <w:t>P</w:t>
            </w:r>
            <w:r>
              <w:rPr>
                <w:noProof/>
                <w:lang w:eastAsia="zh-CN"/>
              </w:rPr>
              <w:t>ropose to have a separ</w:t>
            </w:r>
            <w:r w:rsidR="00507862">
              <w:rPr>
                <w:noProof/>
                <w:lang w:eastAsia="zh-CN"/>
              </w:rPr>
              <w:t>a</w:t>
            </w:r>
            <w:r>
              <w:rPr>
                <w:noProof/>
                <w:lang w:eastAsia="zh-CN"/>
              </w:rPr>
              <w:t>te clause to describe the PCF for a PDU session discovery by PCF for UE.</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75785BCE" w:rsidR="00934BD9" w:rsidRDefault="004D5E86">
            <w:pPr>
              <w:pStyle w:val="CRCoverPage"/>
              <w:spacing w:after="0"/>
              <w:ind w:left="100"/>
              <w:rPr>
                <w:noProof/>
                <w:lang w:eastAsia="zh-CN"/>
              </w:rPr>
            </w:pPr>
            <w:r>
              <w:rPr>
                <w:noProof/>
                <w:lang w:eastAsia="zh-CN"/>
              </w:rPr>
              <w:t>The solution that the PCF for a PDU session discovery by PCF for UE is not completed and clear</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04768B27" w:rsidR="00934BD9" w:rsidRDefault="004D5E86" w:rsidP="00D41460">
            <w:pPr>
              <w:pStyle w:val="CRCoverPage"/>
              <w:spacing w:after="0"/>
              <w:ind w:left="100"/>
              <w:rPr>
                <w:noProof/>
                <w:lang w:eastAsia="zh-CN"/>
              </w:rPr>
            </w:pPr>
            <w:r>
              <w:rPr>
                <w:noProof/>
                <w:lang w:eastAsia="zh-CN"/>
              </w:rPr>
              <w:t>8.4.1, 8.4.2, 8.4.3, 8.</w:t>
            </w:r>
            <w:r w:rsidR="00D41460">
              <w:rPr>
                <w:noProof/>
                <w:lang w:eastAsia="zh-CN"/>
              </w:rPr>
              <w:t>4a</w:t>
            </w:r>
            <w:r>
              <w:rPr>
                <w:noProof/>
                <w:lang w:eastAsia="zh-CN"/>
              </w:rPr>
              <w:t>(new)</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3F892A56" w:rsidR="00934BD9" w:rsidRDefault="004D5E86">
            <w:pPr>
              <w:pStyle w:val="CRCoverPage"/>
              <w:spacing w:after="0"/>
              <w:jc w:val="center"/>
              <w:rPr>
                <w:b/>
                <w:caps/>
                <w:noProof/>
                <w:lang w:eastAsia="zh-CN"/>
              </w:rPr>
            </w:pPr>
            <w:r>
              <w:rPr>
                <w:rFonts w:hint="eastAsia"/>
                <w:b/>
                <w:caps/>
                <w:noProof/>
                <w:lang w:eastAsia="zh-CN"/>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0C29FBDD" w:rsidR="00934BD9" w:rsidRDefault="004D5E86">
            <w:pPr>
              <w:pStyle w:val="CRCoverPage"/>
              <w:spacing w:after="0"/>
              <w:jc w:val="center"/>
              <w:rPr>
                <w:b/>
                <w:caps/>
                <w:noProof/>
                <w:lang w:eastAsia="zh-CN"/>
              </w:rPr>
            </w:pPr>
            <w:r>
              <w:rPr>
                <w:rFonts w:hint="eastAsia"/>
                <w:b/>
                <w:caps/>
                <w:noProof/>
                <w:lang w:eastAsia="zh-CN"/>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41AFFFDD" w:rsidR="00934BD9" w:rsidRDefault="004D5E86">
            <w:pPr>
              <w:pStyle w:val="CRCoverPage"/>
              <w:spacing w:after="0"/>
              <w:jc w:val="center"/>
              <w:rPr>
                <w:b/>
                <w:caps/>
                <w:noProof/>
                <w:lang w:eastAsia="zh-CN"/>
              </w:rPr>
            </w:pPr>
            <w:r>
              <w:rPr>
                <w:rFonts w:hint="eastAsia"/>
                <w:b/>
                <w:caps/>
                <w:noProof/>
                <w:lang w:eastAsia="zh-CN"/>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17F78C11" w:rsidR="00934BD9" w:rsidRDefault="00934BD9" w:rsidP="0010374A">
            <w:pPr>
              <w:pStyle w:val="CRCoverPage"/>
              <w:spacing w:after="0"/>
              <w:ind w:left="100"/>
              <w:rPr>
                <w:noProof/>
              </w:rPr>
            </w:pP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28F5F8" w14:textId="77777777" w:rsidR="00934BD9" w:rsidRDefault="00934BD9">
      <w:pPr>
        <w:pStyle w:val="CRCoverPage"/>
        <w:spacing w:after="0"/>
        <w:rPr>
          <w:noProof/>
          <w:sz w:val="8"/>
          <w:szCs w:val="8"/>
        </w:rPr>
      </w:pPr>
    </w:p>
    <w:p w14:paraId="64710528" w14:textId="77777777" w:rsidR="00934BD9" w:rsidRDefault="00934BD9">
      <w:pPr>
        <w:rPr>
          <w:noProof/>
        </w:rPr>
        <w:sectPr w:rsidR="00934BD9">
          <w:headerReference w:type="even" r:id="rId12"/>
          <w:footnotePr>
            <w:numRestart w:val="eachSect"/>
          </w:footnotePr>
          <w:pgSz w:w="11907" w:h="16840" w:code="9"/>
          <w:pgMar w:top="1418" w:right="1134" w:bottom="1134" w:left="1134" w:header="680" w:footer="567" w:gutter="0"/>
          <w:cols w:space="720"/>
        </w:sectPr>
      </w:pPr>
    </w:p>
    <w:p w14:paraId="0612E322" w14:textId="77777777" w:rsidR="003D2BE2" w:rsidRPr="00B61815" w:rsidRDefault="003D2BE2" w:rsidP="003D2B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F4F8E9C" w14:textId="77777777" w:rsidR="000040BA" w:rsidRDefault="000040BA" w:rsidP="000040BA">
      <w:pPr>
        <w:pStyle w:val="3"/>
        <w:rPr>
          <w:lang w:eastAsia="zh-CN"/>
        </w:rPr>
      </w:pPr>
      <w:bookmarkStart w:id="2" w:name="_Toc28005523"/>
      <w:bookmarkStart w:id="3" w:name="_Toc36038195"/>
      <w:bookmarkStart w:id="4" w:name="_Toc45133392"/>
      <w:bookmarkStart w:id="5" w:name="_Toc51762222"/>
      <w:bookmarkStart w:id="6" w:name="_Toc59016627"/>
      <w:bookmarkStart w:id="7" w:name="_Toc68167597"/>
      <w:bookmarkStart w:id="8" w:name="_Toc90638581"/>
      <w:r>
        <w:rPr>
          <w:lang w:eastAsia="zh-CN"/>
        </w:rPr>
        <w:t>8.4.1</w:t>
      </w:r>
      <w:r>
        <w:rPr>
          <w:lang w:eastAsia="zh-CN"/>
        </w:rPr>
        <w:tab/>
        <w:t>General</w:t>
      </w:r>
      <w:bookmarkEnd w:id="2"/>
      <w:bookmarkEnd w:id="3"/>
      <w:bookmarkEnd w:id="4"/>
      <w:bookmarkEnd w:id="5"/>
      <w:bookmarkEnd w:id="6"/>
      <w:bookmarkEnd w:id="7"/>
      <w:bookmarkEnd w:id="8"/>
    </w:p>
    <w:p w14:paraId="0A1ED816" w14:textId="0877012C" w:rsidR="000040BA" w:rsidRDefault="000040BA" w:rsidP="000040BA">
      <w:r>
        <w:rPr>
          <w:lang w:eastAsia="zh-CN"/>
        </w:rPr>
        <w:t xml:space="preserve">When multiple and separately addressable PCFs have been deployed, the BSF, </w:t>
      </w:r>
      <w:r>
        <w:t xml:space="preserve">as described in </w:t>
      </w:r>
      <w:r w:rsidRPr="00D96978">
        <w:rPr>
          <w:lang w:eastAsia="zh-CN"/>
        </w:rPr>
        <w:t>subclause</w:t>
      </w:r>
      <w:r>
        <w:rPr>
          <w:lang w:eastAsia="zh-CN"/>
        </w:rPr>
        <w:t xml:space="preserve"> 8.4.2, </w:t>
      </w:r>
      <w:r>
        <w:t xml:space="preserve">is required in order to ensure that </w:t>
      </w:r>
      <w:r w:rsidRPr="00362FF1">
        <w:t>a consumer NF (e.g.</w:t>
      </w:r>
      <w:r w:rsidRPr="003E090A">
        <w:t xml:space="preserve"> </w:t>
      </w:r>
      <w:r>
        <w:t>an AF</w:t>
      </w:r>
      <w:r w:rsidRPr="00F3516C">
        <w:t>, NEF</w:t>
      </w:r>
      <w:r w:rsidRPr="00D537A8">
        <w:t xml:space="preserve">, or </w:t>
      </w:r>
      <w:ins w:id="9" w:author="Huawei" w:date="2022-01-10T10:01:00Z">
        <w:r w:rsidRPr="003D4ABF">
          <w:t>5G DDNMF</w:t>
        </w:r>
      </w:ins>
      <w:del w:id="10" w:author="Huawei" w:date="2022-01-10T10:01:00Z">
        <w:r w:rsidRPr="00D537A8" w:rsidDel="000040BA">
          <w:delText>PCF for a UE</w:delText>
        </w:r>
      </w:del>
      <w:r w:rsidRPr="00BD62C5">
        <w:t>)</w:t>
      </w:r>
      <w:r>
        <w:t xml:space="preserve"> for a certain PDU </w:t>
      </w:r>
      <w:r>
        <w:rPr>
          <w:lang w:eastAsia="zh-CN"/>
        </w:rPr>
        <w:t>s</w:t>
      </w:r>
      <w:r>
        <w:t xml:space="preserve">ession reaches over N5/Rx the PCF holding the PDU </w:t>
      </w:r>
      <w:r>
        <w:rPr>
          <w:lang w:eastAsia="zh-CN"/>
        </w:rPr>
        <w:t>s</w:t>
      </w:r>
      <w:r>
        <w:t>ession information, and that a consumer NF (e.g. an AF or NEF) for a certain UE context reaches over N5 the PCF holding the UE context information. The AF can also select a PCF based on local configuration for Ethernet PDU sessions.</w:t>
      </w:r>
    </w:p>
    <w:p w14:paraId="5C546D34" w14:textId="7E8849D3" w:rsidR="000040BA" w:rsidDel="005B0467" w:rsidRDefault="000040BA" w:rsidP="000040BA">
      <w:pPr>
        <w:rPr>
          <w:del w:id="11" w:author="Huawei" w:date="2022-01-10T10:19:00Z"/>
        </w:rPr>
      </w:pPr>
      <w:del w:id="12" w:author="Huawei" w:date="2022-01-10T10:19:00Z">
        <w:r w:rsidDel="005B0467">
          <w:delText xml:space="preserve">Alternatively, as described in </w:delText>
        </w:r>
        <w:r w:rsidRPr="00D96978" w:rsidDel="005B0467">
          <w:rPr>
            <w:lang w:eastAsia="zh-CN"/>
          </w:rPr>
          <w:delText>subclause</w:delText>
        </w:r>
        <w:r w:rsidDel="005B0467">
          <w:rPr>
            <w:lang w:eastAsia="zh-CN"/>
          </w:rPr>
          <w:delText xml:space="preserve"> 8.4.3, </w:delText>
        </w:r>
        <w:r w:rsidDel="005B0467">
          <w:delText>specific network functionality is required in order to ensure that</w:delText>
        </w:r>
        <w:r w:rsidRPr="004303CB" w:rsidDel="005B0467">
          <w:delText xml:space="preserve"> </w:delText>
        </w:r>
        <w:r w:rsidDel="005B0467">
          <w:delText>a PCF for the PDU session:</w:delText>
        </w:r>
      </w:del>
    </w:p>
    <w:p w14:paraId="2DEE39FC" w14:textId="04959EBA" w:rsidR="000040BA" w:rsidDel="005B0467" w:rsidRDefault="000040BA" w:rsidP="000040BA">
      <w:pPr>
        <w:pStyle w:val="B10"/>
        <w:rPr>
          <w:del w:id="13" w:author="Huawei" w:date="2022-01-10T10:19:00Z"/>
        </w:rPr>
      </w:pPr>
      <w:del w:id="14" w:author="Huawei" w:date="2022-01-10T10:19:00Z">
        <w:r w:rsidDel="005B0467">
          <w:delText>-</w:delText>
        </w:r>
        <w:r w:rsidDel="005B0467">
          <w:tab/>
          <w:delText>reaches over N5 the PCF holding the UE context information; and</w:delText>
        </w:r>
      </w:del>
    </w:p>
    <w:p w14:paraId="27334713" w14:textId="76D218B9" w:rsidR="000040BA" w:rsidDel="005B0467" w:rsidRDefault="000040BA" w:rsidP="000040BA">
      <w:pPr>
        <w:pStyle w:val="B10"/>
        <w:rPr>
          <w:del w:id="15" w:author="Huawei" w:date="2022-01-10T10:19:00Z"/>
        </w:rPr>
      </w:pPr>
      <w:del w:id="16" w:author="Huawei" w:date="2022-01-10T10:19:00Z">
        <w:r w:rsidDel="005B0467">
          <w:delText>-</w:delText>
        </w:r>
        <w:r w:rsidDel="005B0467">
          <w:tab/>
          <w:delText>reports PCF for the PDU session addressing information,</w:delText>
        </w:r>
        <w:r w:rsidDel="005B0467">
          <w:rPr>
            <w:lang w:eastAsia="zh-CN"/>
          </w:rPr>
          <w:delText xml:space="preserve"> to ensure that the PCF for the UE, for a certain PDU session, reaches over N5 the PCF holding the PDU session.</w:delText>
        </w:r>
      </w:del>
    </w:p>
    <w:p w14:paraId="753A6529" w14:textId="77777777" w:rsidR="000040BA" w:rsidRDefault="000040BA" w:rsidP="000040BA">
      <w:r>
        <w:t>For the integration with TSC networks the AF is either the TSN AF (integration with IEEE TSN networks) or the TSCTSF (integration with other TSC networks than IEEE TSN).</w:t>
      </w:r>
    </w:p>
    <w:p w14:paraId="5C47DE1D" w14:textId="77777777" w:rsidR="000040BA" w:rsidRDefault="000040BA" w:rsidP="000040BA">
      <w:pPr>
        <w:pStyle w:val="3"/>
        <w:rPr>
          <w:lang w:eastAsia="zh-CN"/>
        </w:rPr>
      </w:pPr>
      <w:bookmarkStart w:id="17" w:name="_Toc28005524"/>
      <w:bookmarkStart w:id="18" w:name="_Toc36038196"/>
      <w:bookmarkStart w:id="19" w:name="_Toc45133393"/>
      <w:bookmarkStart w:id="20" w:name="_Toc51762223"/>
      <w:bookmarkStart w:id="21" w:name="_Toc59016628"/>
      <w:bookmarkStart w:id="22" w:name="_Toc68167598"/>
      <w:bookmarkStart w:id="23" w:name="_Toc90638582"/>
      <w:r>
        <w:rPr>
          <w:lang w:eastAsia="zh-CN"/>
        </w:rPr>
        <w:t>8.4.2</w:t>
      </w:r>
      <w:r>
        <w:rPr>
          <w:lang w:eastAsia="ja-JP"/>
        </w:rPr>
        <w:tab/>
      </w:r>
      <w:r>
        <w:rPr>
          <w:lang w:eastAsia="zh-CN"/>
        </w:rPr>
        <w:t>Binding Support Function (BSF)</w:t>
      </w:r>
      <w:bookmarkEnd w:id="17"/>
      <w:bookmarkEnd w:id="18"/>
      <w:bookmarkEnd w:id="19"/>
      <w:bookmarkEnd w:id="20"/>
      <w:bookmarkEnd w:id="21"/>
      <w:bookmarkEnd w:id="22"/>
      <w:bookmarkEnd w:id="23"/>
    </w:p>
    <w:p w14:paraId="4C20E111" w14:textId="77777777" w:rsidR="000040BA" w:rsidRDefault="000040BA" w:rsidP="000040BA">
      <w:pPr>
        <w:rPr>
          <w:lang w:eastAsia="zh-CN"/>
        </w:rPr>
      </w:pPr>
      <w:r>
        <w:rPr>
          <w:lang w:eastAsia="zh-CN"/>
        </w:rPr>
        <w:t>The BSF has the following characteristics:</w:t>
      </w:r>
    </w:p>
    <w:p w14:paraId="24671D8C" w14:textId="77777777" w:rsidR="000040BA" w:rsidRDefault="000040BA" w:rsidP="000040BA">
      <w:pPr>
        <w:pStyle w:val="B10"/>
      </w:pPr>
      <w:r>
        <w:t>a)</w:t>
      </w:r>
      <w:r>
        <w:tab/>
        <w:t>The BSF stores internally information about the corresponding selected PCF.</w:t>
      </w:r>
    </w:p>
    <w:p w14:paraId="22E54B91" w14:textId="77777777" w:rsidR="000040BA" w:rsidRDefault="000040BA" w:rsidP="000040BA">
      <w:pPr>
        <w:pStyle w:val="B10"/>
      </w:pPr>
      <w:r>
        <w:t>-</w:t>
      </w:r>
      <w:r>
        <w:tab/>
        <w:t>For a certain PDU session, the BSF stores internally information about the user identity, the DNN, the UE (IP or Ethernet) address(es), S-NSSAI, the IPv4 address domain (if applicable) and the selected PCF address, and if available the associated PCF instance ID, PCF set ID and the level of SBA binding.</w:t>
      </w:r>
    </w:p>
    <w:p w14:paraId="5190CCFF" w14:textId="77777777" w:rsidR="000040BA" w:rsidRDefault="000040BA" w:rsidP="000040BA">
      <w:pPr>
        <w:pStyle w:val="B10"/>
      </w:pPr>
      <w:r>
        <w:t>-</w:t>
      </w:r>
      <w:r>
        <w:tab/>
        <w:t>For a certain UE, the BSF stores internally information about the user identity, the selected PCF address and if available the associated PCF instance ID, PCF set ID and the level of SBA binding.</w:t>
      </w:r>
    </w:p>
    <w:p w14:paraId="3B152BE0" w14:textId="77777777" w:rsidR="000040BA" w:rsidRDefault="000040BA" w:rsidP="000040BA">
      <w:pPr>
        <w:pStyle w:val="NO"/>
      </w:pPr>
      <w:r>
        <w:t>NOTE 1:</w:t>
      </w:r>
      <w:r>
        <w:tab/>
        <w:t>Only NF instance or NF set of level of binding is supported at the BSF for SBA binding level of Npcf_PolicyAuthorization service.</w:t>
      </w:r>
    </w:p>
    <w:p w14:paraId="36411707" w14:textId="77777777" w:rsidR="000040BA" w:rsidRDefault="000040BA" w:rsidP="000040BA">
      <w:pPr>
        <w:pStyle w:val="B10"/>
        <w:rPr>
          <w:lang w:eastAsia="zh-CN"/>
        </w:rPr>
      </w:pPr>
      <w:r>
        <w:t>NOTE 2:</w:t>
      </w:r>
      <w:r>
        <w:tab/>
        <w:t>How to ensure the routing of the Npcf_SMPolicyControl_Create service operation to the appropriate PCF instance when the "SamePcf" feature or the "ExtendedSamePcf" feature are supported depends on the implementation</w:t>
      </w:r>
      <w:r>
        <w:rPr>
          <w:lang w:eastAsia="zh-CN"/>
        </w:rPr>
        <w:t>.</w:t>
      </w:r>
    </w:p>
    <w:p w14:paraId="7A1D3B89" w14:textId="77777777" w:rsidR="000040BA" w:rsidRDefault="000040BA" w:rsidP="000040BA">
      <w:pPr>
        <w:pStyle w:val="B10"/>
      </w:pPr>
      <w:r>
        <w:t>b)</w:t>
      </w:r>
      <w:r>
        <w:tab/>
        <w:t>The PCF utilize</w:t>
      </w:r>
      <w:r>
        <w:rPr>
          <w:lang w:eastAsia="zh-CN"/>
        </w:rPr>
        <w:t xml:space="preserve">s the Nbsf_Management service of the BSF to </w:t>
      </w:r>
      <w:r>
        <w:t xml:space="preserve">register, update </w:t>
      </w:r>
      <w:r>
        <w:rPr>
          <w:lang w:eastAsia="zh-CN"/>
        </w:rPr>
        <w:t>or</w:t>
      </w:r>
      <w:r>
        <w:t xml:space="preserve"> remove the stored information in the BSF.</w:t>
      </w:r>
    </w:p>
    <w:p w14:paraId="4E81E85C" w14:textId="77777777" w:rsidR="000040BA" w:rsidRDefault="000040BA" w:rsidP="000040BA">
      <w:pPr>
        <w:pStyle w:val="B2"/>
      </w:pPr>
      <w:r>
        <w:t>-</w:t>
      </w:r>
      <w:r>
        <w:tab/>
      </w:r>
      <w:r w:rsidRPr="00B94A4F">
        <w:t>For a PDU Session, t</w:t>
      </w:r>
      <w:r>
        <w:t>he PCF ensures that the binding information is updated each time an IP address is allocated or released for the PDU Session or, for Ethernet PDU Sessions, each time the PCF is notified that a MAC address is taken into use or no more used in the PDU Session or, each time the PCF instance is changed.</w:t>
      </w:r>
    </w:p>
    <w:p w14:paraId="68BBF958" w14:textId="77777777" w:rsidR="000040BA" w:rsidRDefault="000040BA" w:rsidP="000040BA">
      <w:pPr>
        <w:pStyle w:val="B2"/>
      </w:pPr>
      <w:r>
        <w:t>-</w:t>
      </w:r>
      <w:r>
        <w:tab/>
        <w:t>For a UE, the PCF ensures that</w:t>
      </w:r>
      <w:r w:rsidRPr="00C43DB2">
        <w:t xml:space="preserve"> it</w:t>
      </w:r>
      <w:r w:rsidRPr="00D83571">
        <w:t xml:space="preserve"> is updated each time the AMF selects a new PCF instance.</w:t>
      </w:r>
    </w:p>
    <w:p w14:paraId="0E59A2B4" w14:textId="77777777" w:rsidR="000040BA" w:rsidRDefault="000040BA" w:rsidP="000040BA">
      <w:pPr>
        <w:pStyle w:val="B2"/>
      </w:pPr>
      <w:r>
        <w:t>-</w:t>
      </w:r>
      <w:r>
        <w:tab/>
        <w:t xml:space="preserve">Based on operator's policies and configuration and if the "ExtendedSamePcf" feature is supported or the "SamePcf" feature is supported, the PCF determines whether the same PCF shall be selected for the SM Policy associations to a parameter combination (e.g. same SUPI, S-NSSAI and DNN combination) in the non-roaming or home-routed scenario. </w:t>
      </w:r>
      <w:r>
        <w:rPr>
          <w:rFonts w:hint="eastAsia"/>
          <w:lang w:eastAsia="zh-CN"/>
        </w:rPr>
        <w:t>If</w:t>
      </w:r>
      <w:r>
        <w:t xml:space="preserve"> yes, the PCF includes the parameter combination in the register request. If no such PCF is found the BSF stores the information in the request; otherwise, the BSF rejects the register request and includes the existing PCF address information hosting the Npcf_SMPolicyControl service in the response (see subclause 4.2.2.2 of 3GPP TS 29.521 [22]).</w:t>
      </w:r>
    </w:p>
    <w:p w14:paraId="1FC37EED" w14:textId="41E369EC" w:rsidR="000040BA" w:rsidRDefault="000040BA" w:rsidP="000040BA">
      <w:pPr>
        <w:pStyle w:val="B10"/>
      </w:pPr>
      <w:r>
        <w:t>c)</w:t>
      </w:r>
      <w:r>
        <w:tab/>
        <w:t>For the retrieval of binding information, any NF, such as NEF or AF</w:t>
      </w:r>
      <w:r>
        <w:rPr>
          <w:lang w:eastAsia="zh-CN"/>
        </w:rPr>
        <w:t>,</w:t>
      </w:r>
      <w:r>
        <w:t xml:space="preserve"> uses the Nbsf_Management service as defined in 3GPP TS 29.521 [22] </w:t>
      </w:r>
      <w:del w:id="24" w:author="Huawei" w:date="2022-01-10T10:25:00Z">
        <w:r w:rsidDel="00A57E17">
          <w:delText xml:space="preserve">when it needs </w:delText>
        </w:r>
      </w:del>
      <w:r>
        <w:t xml:space="preserve">to discover </w:t>
      </w:r>
      <w:ins w:id="25" w:author="Huawei" w:date="2022-01-10T10:25:00Z">
        <w:r w:rsidR="000B6FF9">
          <w:t xml:space="preserve">or subscribe to </w:t>
        </w:r>
      </w:ins>
      <w:ins w:id="26" w:author="Huawei" w:date="2022-01-10T10:26:00Z">
        <w:r w:rsidR="00DC648E">
          <w:t xml:space="preserve">the </w:t>
        </w:r>
      </w:ins>
      <w:ins w:id="27" w:author="Huawei" w:date="2022-01-10T10:25:00Z">
        <w:r w:rsidR="000B6FF9">
          <w:t xml:space="preserve">notification of </w:t>
        </w:r>
      </w:ins>
      <w:r>
        <w:t>the selected PCF address(es), and if available, the associated PCF instance ID, PCF set ID and the level of SBA binding for:</w:t>
      </w:r>
    </w:p>
    <w:p w14:paraId="29E91208" w14:textId="77777777" w:rsidR="000040BA" w:rsidRDefault="000040BA" w:rsidP="000040BA">
      <w:pPr>
        <w:pStyle w:val="B2"/>
      </w:pPr>
      <w:r>
        <w:lastRenderedPageBreak/>
        <w:t>i.</w:t>
      </w:r>
      <w:r>
        <w:tab/>
        <w:t xml:space="preserve">the tuple (UE address, DNN, SUPI, </w:t>
      </w:r>
      <w:r>
        <w:rPr>
          <w:lang w:eastAsia="zh-CN"/>
        </w:rPr>
        <w:t>GPSI,</w:t>
      </w:r>
      <w:r>
        <w:t xml:space="preserve"> S-NSSAI, IPv4 address domain) (or for a subset of this tuple), when the target is the PCF for the PDU session; or</w:t>
      </w:r>
    </w:p>
    <w:p w14:paraId="6D657EC4" w14:textId="77777777" w:rsidR="000040BA" w:rsidRDefault="000040BA" w:rsidP="000040BA">
      <w:pPr>
        <w:pStyle w:val="B2"/>
      </w:pPr>
      <w:r w:rsidRPr="00690069">
        <w:t>ii.</w:t>
      </w:r>
      <w:r>
        <w:tab/>
        <w:t xml:space="preserve">the tuple (SUPI, GPSI) (or for a subset of this tuple), when the target is the PCF for the UE. </w:t>
      </w:r>
    </w:p>
    <w:p w14:paraId="69BD1871" w14:textId="77777777" w:rsidR="000040BA" w:rsidRDefault="000040BA" w:rsidP="000040BA">
      <w:pPr>
        <w:pStyle w:val="B10"/>
      </w:pPr>
      <w:r>
        <w:t>d)</w:t>
      </w:r>
      <w:r>
        <w:tab/>
        <w:t>If the NF received a PCF set ID or a PCF instance ID with a level of SBA binding as result of the Nbsf management service discovery service operation or in the request of the Nbsf management service notification service operation or in the response of the Nbsf management subscribe service operation, it should use that information as NF set level or NF instance level SBA Binding Indication to route requests to the PCF.</w:t>
      </w:r>
    </w:p>
    <w:p w14:paraId="165F8EFB" w14:textId="77777777" w:rsidR="000040BA" w:rsidRDefault="000040BA" w:rsidP="000040BA">
      <w:pPr>
        <w:pStyle w:val="B10"/>
      </w:pPr>
      <w:r>
        <w:t>e)</w:t>
      </w:r>
      <w:r>
        <w:tab/>
        <w:t>For an ongoing NF service session, the PCF may provide SBA Binding Indication to the NF (see clause 6.3.1.0 of 3GPP TS 23.501 [2]). This SBA Binding Indication shall then be used instead of any PCF information received from the BSF.</w:t>
      </w:r>
    </w:p>
    <w:p w14:paraId="6AFCE42F" w14:textId="77777777" w:rsidR="000040BA" w:rsidRDefault="000040BA" w:rsidP="000040BA">
      <w:pPr>
        <w:pStyle w:val="B10"/>
        <w:rPr>
          <w:lang w:eastAsia="zh-CN"/>
        </w:rPr>
      </w:pPr>
      <w:r>
        <w:t>f)</w:t>
      </w:r>
      <w:r>
        <w:tab/>
        <w:t>The BSF is able to proxy or redirect Rx requests based on the IP address of a U</w:t>
      </w:r>
      <w:r>
        <w:rPr>
          <w:lang w:eastAsia="zh-CN"/>
        </w:rPr>
        <w:t>E.</w:t>
      </w:r>
      <w:r>
        <w:t xml:space="preserve"> </w:t>
      </w:r>
      <w:r>
        <w:rPr>
          <w:lang w:eastAsia="zh-CN"/>
        </w:rPr>
        <w:t>For any AF using Rx, such as P-CSCF, the BSF determines the selected PCF address according to the information carried by the incoming Rx requests.</w:t>
      </w:r>
    </w:p>
    <w:p w14:paraId="02CAD757" w14:textId="77777777" w:rsidR="000040BA" w:rsidRDefault="000040BA" w:rsidP="000040BA">
      <w:pPr>
        <w:pStyle w:val="B10"/>
        <w:ind w:firstLine="0"/>
        <w:rPr>
          <w:lang w:eastAsia="zh-CN"/>
        </w:rPr>
      </w:pPr>
      <w:r>
        <w:rPr>
          <w:lang w:eastAsia="zh-CN"/>
        </w:rPr>
        <w:t xml:space="preserve">It </w:t>
      </w:r>
      <w:r>
        <w:t>shall support the functionality of a proxy agent and a redirect agent as defined in IETF RFC </w:t>
      </w:r>
      <w:r>
        <w:rPr>
          <w:lang w:eastAsia="zh-CN"/>
        </w:rPr>
        <w:t>6733</w:t>
      </w:r>
      <w:r>
        <w:t> [</w:t>
      </w:r>
      <w:r>
        <w:rPr>
          <w:lang w:eastAsia="zh-CN"/>
        </w:rPr>
        <w:t>29</w:t>
      </w:r>
      <w:r>
        <w:t>]. The mode in which it operates (i.e. proxy or redirect) shall</w:t>
      </w:r>
      <w:r>
        <w:rPr>
          <w:lang w:eastAsia="zh-CN"/>
        </w:rPr>
        <w:t xml:space="preserve"> be based on operator’s requirements</w:t>
      </w:r>
      <w:r>
        <w:t>.</w:t>
      </w:r>
    </w:p>
    <w:p w14:paraId="3AB3C640" w14:textId="77777777" w:rsidR="000040BA" w:rsidRDefault="000040BA" w:rsidP="000040BA">
      <w:pPr>
        <w:pStyle w:val="B10"/>
        <w:rPr>
          <w:lang w:eastAsia="zh-CN"/>
        </w:rPr>
      </w:pPr>
      <w:bookmarkStart w:id="28" w:name="_Hlk491363296"/>
      <w:r>
        <w:t>g)</w:t>
      </w:r>
      <w:r>
        <w:tab/>
      </w:r>
      <w:r>
        <w:rPr>
          <w:lang w:eastAsia="zh-CN"/>
        </w:rPr>
        <w:t>The BSF may be deployed standalone or may be collocated with other network functions such as the PCF,</w:t>
      </w:r>
      <w:r>
        <w:t xml:space="preserve"> UDR, NRF, and SMF</w:t>
      </w:r>
      <w:r>
        <w:rPr>
          <w:lang w:eastAsia="zh-CN"/>
        </w:rPr>
        <w:t>.</w:t>
      </w:r>
      <w:bookmarkEnd w:id="28"/>
    </w:p>
    <w:p w14:paraId="1DC94E16" w14:textId="77777777" w:rsidR="000040BA" w:rsidRDefault="000040BA" w:rsidP="000040BA">
      <w:pPr>
        <w:pStyle w:val="NO"/>
      </w:pPr>
      <w:r>
        <w:t>NOTE 3:</w:t>
      </w:r>
      <w:r>
        <w:tab/>
        <w:t>Collocation allows combined implementation.</w:t>
      </w:r>
    </w:p>
    <w:p w14:paraId="4EC55B63" w14:textId="77777777" w:rsidR="000040BA" w:rsidRDefault="000040BA" w:rsidP="000040BA">
      <w:pPr>
        <w:pStyle w:val="B10"/>
        <w:rPr>
          <w:lang w:eastAsia="zh-CN"/>
        </w:rPr>
      </w:pPr>
      <w:r>
        <w:rPr>
          <w:lang w:eastAsia="zh-CN"/>
        </w:rPr>
        <w:t>h)</w:t>
      </w:r>
      <w:r>
        <w:rPr>
          <w:lang w:eastAsia="zh-CN"/>
        </w:rPr>
        <w:tab/>
      </w:r>
      <w:r>
        <w:t xml:space="preserve">The NF may discover the BSF via NRF by invoking the </w:t>
      </w:r>
      <w:r>
        <w:rPr>
          <w:lang w:eastAsia="zh-CN"/>
        </w:rPr>
        <w:t>Nnrf_NFDiscovery service operation</w:t>
      </w:r>
      <w:r>
        <w:t xml:space="preserve"> or based on local configuration. In case of via NRF the BSF registers the NF profile in NRF. The IP domain list, the </w:t>
      </w:r>
      <w:r>
        <w:rPr>
          <w:lang w:eastAsia="ko-KR"/>
        </w:rPr>
        <w:t xml:space="preserve">Range(s) of UE IPv4 addresses, Range(s) of UE IPv6 prefixes, Range(s) of SUPIs, the Range(s) of GPSIs or the BSF Group Id supported by the BSF may be provided to NRF, </w:t>
      </w:r>
      <w:r>
        <w:t>as described in clause 6.1.6.2.21 of TS 29.510 [51]</w:t>
      </w:r>
      <w:r>
        <w:rPr>
          <w:lang w:eastAsia="zh-CN"/>
        </w:rPr>
        <w:t>.</w:t>
      </w:r>
    </w:p>
    <w:p w14:paraId="044FC40E" w14:textId="77777777" w:rsidR="000040BA" w:rsidRDefault="000040BA" w:rsidP="000040BA">
      <w:pPr>
        <w:pStyle w:val="B10"/>
        <w:rPr>
          <w:lang w:eastAsia="zh-CN"/>
        </w:rPr>
      </w:pPr>
      <w:r>
        <w:rPr>
          <w:lang w:eastAsia="zh-CN"/>
        </w:rPr>
        <w:t>i)</w:t>
      </w:r>
      <w:r>
        <w:rPr>
          <w:lang w:eastAsia="zh-CN"/>
        </w:rPr>
        <w:tab/>
        <w:t>The BSF verifies whether to provide the address of a PCF for a PDU Session or a PCF for a UE</w:t>
      </w:r>
      <w:r w:rsidRPr="00AC5AF4">
        <w:t xml:space="preserve"> </w:t>
      </w:r>
      <w:r w:rsidRPr="00AC5AF4">
        <w:rPr>
          <w:lang w:eastAsia="zh-CN"/>
        </w:rPr>
        <w:t xml:space="preserve">based on the explicit NF service request to the resource collection representing the binding information for the PCF for a PDU Session or the PCF for a UE as specified in </w:t>
      </w:r>
      <w:r>
        <w:t>3GPP TS 29.521 [22]</w:t>
      </w:r>
      <w:r w:rsidRPr="002241F8">
        <w:rPr>
          <w:lang w:eastAsia="zh-CN"/>
        </w:rPr>
        <w:t>.</w:t>
      </w:r>
    </w:p>
    <w:p w14:paraId="0320ED76" w14:textId="0CF08475" w:rsidR="000040BA" w:rsidRPr="00F07437" w:rsidRDefault="000040BA" w:rsidP="000040BA">
      <w:pPr>
        <w:pStyle w:val="3"/>
        <w:rPr>
          <w:lang w:eastAsia="zh-CN"/>
        </w:rPr>
      </w:pPr>
      <w:bookmarkStart w:id="29" w:name="_Toc90638583"/>
      <w:r w:rsidRPr="00F07437">
        <w:rPr>
          <w:lang w:eastAsia="zh-CN"/>
        </w:rPr>
        <w:t>8.4</w:t>
      </w:r>
      <w:r>
        <w:rPr>
          <w:lang w:eastAsia="zh-CN"/>
        </w:rPr>
        <w:t>.3</w:t>
      </w:r>
      <w:r w:rsidRPr="00F07437">
        <w:rPr>
          <w:lang w:eastAsia="zh-CN"/>
        </w:rPr>
        <w:tab/>
      </w:r>
      <w:del w:id="30" w:author="Huawei" w:date="2022-01-10T10:19:00Z">
        <w:r w:rsidRPr="00F07437" w:rsidDel="005B0467">
          <w:rPr>
            <w:lang w:eastAsia="zh-CN"/>
          </w:rPr>
          <w:delText>PCF for a UE discovery and selection</w:delText>
        </w:r>
      </w:del>
      <w:bookmarkEnd w:id="29"/>
      <w:ins w:id="31" w:author="Huawei" w:date="2022-01-10T10:19:00Z">
        <w:r w:rsidR="005B0467">
          <w:rPr>
            <w:lang w:eastAsia="zh-CN"/>
          </w:rPr>
          <w:t>Void</w:t>
        </w:r>
      </w:ins>
    </w:p>
    <w:p w14:paraId="214266F7" w14:textId="78D7F85D" w:rsidR="000040BA" w:rsidDel="005B0467" w:rsidRDefault="000040BA" w:rsidP="000040BA">
      <w:pPr>
        <w:rPr>
          <w:del w:id="32" w:author="Huawei" w:date="2022-01-10T10:19:00Z"/>
        </w:rPr>
      </w:pPr>
      <w:del w:id="33" w:author="Huawei" w:date="2022-01-10T10:19:00Z">
        <w:r w:rsidRPr="00D64D87" w:rsidDel="005B0467">
          <w:delText>When multiple and separately addressable PCFs have been deployed, a network functionality is required in order to ensure that a consumer NF (e.g. AF</w:delText>
        </w:r>
        <w:r w:rsidDel="005B0467">
          <w:delText>,</w:delText>
        </w:r>
        <w:r w:rsidRPr="00D64D87" w:rsidDel="005B0467">
          <w:delText xml:space="preserve"> NEF</w:delText>
        </w:r>
        <w:r w:rsidDel="005B0467">
          <w:delText xml:space="preserve"> or 5G DDNMF</w:delText>
        </w:r>
        <w:r w:rsidRPr="00D64D87" w:rsidDel="005B0467">
          <w:delText>) for a certain UE context (AM Policy Association</w:delText>
        </w:r>
        <w:r w:rsidDel="005B0467">
          <w:delText xml:space="preserve"> or UE Policy Association</w:delText>
        </w:r>
        <w:r w:rsidRPr="00D64D87" w:rsidDel="005B0467">
          <w:delText>) reaches over N5 the PCF holding the UE context information. This network functionality is provided by</w:delText>
        </w:r>
        <w:r w:rsidDel="005B0467">
          <w:delText>:</w:delText>
        </w:r>
      </w:del>
    </w:p>
    <w:p w14:paraId="0B74D3D3" w14:textId="402CB1E4" w:rsidR="000040BA" w:rsidDel="005B0467" w:rsidRDefault="000040BA" w:rsidP="000040BA">
      <w:pPr>
        <w:pStyle w:val="B10"/>
        <w:rPr>
          <w:del w:id="34" w:author="Huawei" w:date="2022-01-10T10:19:00Z"/>
        </w:rPr>
      </w:pPr>
      <w:del w:id="35" w:author="Huawei" w:date="2022-01-10T10:19:00Z">
        <w:r w:rsidDel="005B0467">
          <w:delText>-</w:delText>
        </w:r>
        <w:r w:rsidDel="005B0467">
          <w:tab/>
        </w:r>
        <w:r w:rsidRPr="00D64D87" w:rsidDel="005B0467">
          <w:delText>the BSF</w:delText>
        </w:r>
        <w:r w:rsidDel="005B0467">
          <w:delText>,</w:delText>
        </w:r>
        <w:r w:rsidRPr="00D64D87" w:rsidDel="005B0467">
          <w:delText xml:space="preserve"> and has the characteristics that the BSF stores information about the user identity, and the selected PCF </w:delText>
        </w:r>
        <w:r w:rsidDel="005B0467">
          <w:delText xml:space="preserve">(for a UE) </w:delText>
        </w:r>
        <w:r w:rsidRPr="00D64D87" w:rsidDel="005B0467">
          <w:delText>address</w:delText>
        </w:r>
        <w:r w:rsidDel="005B0467">
          <w:delText>(es) as described in subclause</w:delText>
        </w:r>
        <w:r w:rsidDel="005B0467">
          <w:rPr>
            <w:lang w:eastAsia="zh-CN"/>
          </w:rPr>
          <w:delText> </w:delText>
        </w:r>
        <w:r w:rsidDel="005B0467">
          <w:delText>8.4.2; or</w:delText>
        </w:r>
      </w:del>
    </w:p>
    <w:p w14:paraId="1BEEF1B6" w14:textId="40E1E8CB" w:rsidR="000040BA" w:rsidDel="005B0467" w:rsidRDefault="000040BA" w:rsidP="000040BA">
      <w:pPr>
        <w:pStyle w:val="B10"/>
        <w:rPr>
          <w:del w:id="36" w:author="Huawei" w:date="2022-01-10T10:19:00Z"/>
        </w:rPr>
      </w:pPr>
      <w:del w:id="37" w:author="Huawei" w:date="2022-01-10T10:19:00Z">
        <w:r w:rsidDel="005B0467">
          <w:delText>-</w:delText>
        </w:r>
        <w:r w:rsidDel="005B0467">
          <w:tab/>
          <w:delText>when the PCF for the UE needs to be notified of PDU session established/terminated event(s) by the PCF for the PDU session, the collaboration of the PCF for a UE, AMF and SMF to deliver the PCF for the UE information (e.g. callback URI information) to the PCF for the PDU session as follows:</w:delText>
        </w:r>
      </w:del>
    </w:p>
    <w:p w14:paraId="38BBA577" w14:textId="6BBCD2F9" w:rsidR="000040BA" w:rsidDel="005B0467" w:rsidRDefault="000040BA" w:rsidP="000040BA">
      <w:pPr>
        <w:pStyle w:val="B2"/>
        <w:rPr>
          <w:del w:id="38" w:author="Huawei" w:date="2022-01-10T10:19:00Z"/>
        </w:rPr>
      </w:pPr>
      <w:del w:id="39" w:author="Huawei" w:date="2022-01-10T10:19:00Z">
        <w:r w:rsidDel="005B0467">
          <w:delText>1.</w:delText>
        </w:r>
        <w:r w:rsidDel="005B0467">
          <w:tab/>
          <w:delText>T</w:delText>
        </w:r>
        <w:r w:rsidRPr="00D64D87" w:rsidDel="005B0467">
          <w:delText xml:space="preserve">he </w:delText>
        </w:r>
        <w:r w:rsidDel="005B0467">
          <w:delText>PCF for the UE, for an AM Policy Association whose AM policy may be influenced by the traffic of PDU session(s) established to DNN and S-NSSAI combination(s), provides to the AMF the PCF for the UE information (e.g. callback URI information where it listens to notifications of PDU session established/terminated events), as specified in 3GPP TS 29.507 [7].</w:delText>
        </w:r>
      </w:del>
    </w:p>
    <w:p w14:paraId="11C7919D" w14:textId="289386B6" w:rsidR="000040BA" w:rsidDel="005B0467" w:rsidRDefault="000040BA" w:rsidP="000040BA">
      <w:pPr>
        <w:pStyle w:val="B2"/>
        <w:rPr>
          <w:del w:id="40" w:author="Huawei" w:date="2022-01-10T10:19:00Z"/>
        </w:rPr>
      </w:pPr>
      <w:del w:id="41" w:author="Huawei" w:date="2022-01-10T10:19:00Z">
        <w:r w:rsidDel="005B0467">
          <w:delText>2.</w:delText>
        </w:r>
        <w:r w:rsidDel="005B0467">
          <w:tab/>
          <w:delText>The AMF forwards, for the PDU session(s) matching the received S-NSSAI and DNN combination(s), the PCF for the UE information to the selected SMF(s), as specified in 3GPP TS 29.502 [52]</w:delText>
        </w:r>
        <w:r w:rsidRPr="00D64D87" w:rsidDel="005B0467">
          <w:delText>.</w:delText>
        </w:r>
      </w:del>
    </w:p>
    <w:p w14:paraId="3029DD2C" w14:textId="385BD9E7" w:rsidR="000040BA" w:rsidDel="005B0467" w:rsidRDefault="000040BA" w:rsidP="000040BA">
      <w:pPr>
        <w:pStyle w:val="B2"/>
        <w:rPr>
          <w:del w:id="42" w:author="Huawei" w:date="2022-01-10T10:19:00Z"/>
        </w:rPr>
      </w:pPr>
      <w:del w:id="43" w:author="Huawei" w:date="2022-01-10T10:19:00Z">
        <w:r w:rsidDel="005B0467">
          <w:delText>3.</w:delText>
        </w:r>
        <w:r w:rsidDel="005B0467">
          <w:tab/>
          <w:delText>The SMF notifies the PCF for the PDU session of the received PCF for the UE information, as specified in 3GPP TS 29.512 [9]</w:delText>
        </w:r>
        <w:r w:rsidRPr="00D64D87" w:rsidDel="005B0467">
          <w:delText>.</w:delText>
        </w:r>
      </w:del>
    </w:p>
    <w:p w14:paraId="5116B01C" w14:textId="7FC602A0" w:rsidR="000040BA" w:rsidRPr="00B55A01" w:rsidDel="005B0467" w:rsidRDefault="000040BA" w:rsidP="000040BA">
      <w:pPr>
        <w:pStyle w:val="NO"/>
        <w:rPr>
          <w:del w:id="44" w:author="Huawei" w:date="2022-01-10T10:19:00Z"/>
        </w:rPr>
      </w:pPr>
      <w:del w:id="45" w:author="Huawei" w:date="2022-01-10T10:19:00Z">
        <w:r w:rsidRPr="00D64D87" w:rsidDel="005B0467">
          <w:delText>NOTE:</w:delText>
        </w:r>
        <w:r w:rsidRPr="00510D54" w:rsidDel="005B0467">
          <w:delText xml:space="preserve"> </w:delText>
        </w:r>
        <w:r w:rsidRPr="00B55A01" w:rsidDel="005B0467">
          <w:tab/>
        </w:r>
        <w:r w:rsidRPr="00D64D87" w:rsidDel="005B0467">
          <w:delText>The above is required e.g. for dynamic control of access and mobility related policy control functionality.</w:delText>
        </w:r>
      </w:del>
    </w:p>
    <w:p w14:paraId="6E6EF4D1" w14:textId="1E48A9A2" w:rsidR="000040BA" w:rsidDel="005B0467" w:rsidRDefault="000040BA" w:rsidP="000040BA">
      <w:pPr>
        <w:rPr>
          <w:del w:id="46" w:author="Huawei" w:date="2022-01-10T10:19:00Z"/>
        </w:rPr>
      </w:pPr>
      <w:del w:id="47" w:author="Huawei" w:date="2022-01-10T10:19:00Z">
        <w:r w:rsidDel="005B0467">
          <w:delText xml:space="preserve">The PCF for the PDU session sends the notifications about PDU session established/terminated events to the PCF for the UE callback URI received within the PCF for the UE information. If the PCF for the PDU session also received a PCF set ID or a PCF instance ID with a level of SBA binding within the received PCF for the UE information, it should </w:delText>
        </w:r>
        <w:r w:rsidDel="005B0467">
          <w:lastRenderedPageBreak/>
          <w:delText>use that information, when necessary, as NF set level or NF instance level SBA Binding Indication to route notification requests to the PCF for a UE.</w:delText>
        </w:r>
      </w:del>
    </w:p>
    <w:p w14:paraId="6DF5ED4B" w14:textId="347E1889" w:rsidR="00344FDC" w:rsidDel="005B0467" w:rsidRDefault="000040BA" w:rsidP="000040BA">
      <w:pPr>
        <w:rPr>
          <w:del w:id="48" w:author="Huawei" w:date="2022-01-10T10:19:00Z"/>
        </w:rPr>
      </w:pPr>
      <w:del w:id="49" w:author="Huawei" w:date="2022-01-10T10:19:00Z">
        <w:r w:rsidDel="005B0467">
          <w:delText xml:space="preserve">To enable the PCF for a UE to discover the PCF for the PDU session to, e.g., subscribe to the notifications of the detection of certain application traffic within the reported PDU session, the PCF for a PDU session includes, within the request body of the notification of PDU session establishment event, the PCF for a PDU session address(es) for the Npcf_PolicyAuthorization service, and if available, the associated PCF instance ID, PCF set ID and the level of SBA binding for the tuple (UE address, DNN, SUPI, </w:delText>
        </w:r>
        <w:r w:rsidDel="005B0467">
          <w:rPr>
            <w:lang w:eastAsia="zh-CN"/>
          </w:rPr>
          <w:delText>GPSI,</w:delText>
        </w:r>
        <w:r w:rsidDel="005B0467">
          <w:delText xml:space="preserve"> S-NSSAI, IPv4 address domain) (or for a subset of this tuple). , as specified in 3GPP TS 29.514 [10].</w:delText>
        </w:r>
      </w:del>
    </w:p>
    <w:p w14:paraId="408C0638" w14:textId="646E068A" w:rsidR="000040BA" w:rsidRDefault="000040BA" w:rsidP="000040BA">
      <w:pPr>
        <w:pStyle w:val="2"/>
        <w:rPr>
          <w:ins w:id="50" w:author="Huawei" w:date="2022-01-10T10:05:00Z"/>
          <w:lang w:eastAsia="zh-CN"/>
        </w:rPr>
      </w:pPr>
      <w:ins w:id="51" w:author="Huawei" w:date="2022-01-10T10:05:00Z">
        <w:r>
          <w:rPr>
            <w:lang w:eastAsia="zh-CN"/>
          </w:rPr>
          <w:t>8.</w:t>
        </w:r>
      </w:ins>
      <w:ins w:id="52" w:author="Ericsson January 1" w:date="2022-01-19T19:12:00Z">
        <w:r w:rsidR="003D759E">
          <w:rPr>
            <w:lang w:eastAsia="zh-CN"/>
          </w:rPr>
          <w:t>4</w:t>
        </w:r>
      </w:ins>
      <w:ins w:id="53" w:author="Ericsson January 1" w:date="2022-01-19T22:39:00Z">
        <w:r w:rsidR="00537C70">
          <w:rPr>
            <w:lang w:eastAsia="zh-CN"/>
          </w:rPr>
          <w:t>a</w:t>
        </w:r>
      </w:ins>
      <w:ins w:id="54" w:author="Huawei" w:date="2022-01-10T10:05:00Z">
        <w:r>
          <w:rPr>
            <w:lang w:eastAsia="ja-JP"/>
          </w:rPr>
          <w:tab/>
        </w:r>
        <w:r>
          <w:rPr>
            <w:lang w:eastAsia="zh-CN"/>
          </w:rPr>
          <w:t xml:space="preserve">PCF </w:t>
        </w:r>
      </w:ins>
      <w:ins w:id="55" w:author="Huawei" w:date="2022-01-10T10:06:00Z">
        <w:r>
          <w:rPr>
            <w:lang w:eastAsia="zh-CN"/>
          </w:rPr>
          <w:t xml:space="preserve">for a PDU session </w:t>
        </w:r>
      </w:ins>
      <w:ins w:id="56" w:author="Huawei" w:date="2022-01-10T10:05:00Z">
        <w:r>
          <w:rPr>
            <w:lang w:eastAsia="zh-CN"/>
          </w:rPr>
          <w:t xml:space="preserve">discovery and selection by the </w:t>
        </w:r>
      </w:ins>
      <w:ins w:id="57" w:author="Huawei" w:date="2022-01-10T10:06:00Z">
        <w:r>
          <w:rPr>
            <w:lang w:eastAsia="zh-CN"/>
          </w:rPr>
          <w:t>PCF for a UE</w:t>
        </w:r>
      </w:ins>
    </w:p>
    <w:p w14:paraId="17FB7FA9" w14:textId="0171C03B" w:rsidR="00344FDC" w:rsidRDefault="00823EA9">
      <w:pPr>
        <w:rPr>
          <w:ins w:id="58" w:author="Huawei" w:date="2022-01-10T10:19:00Z"/>
        </w:rPr>
      </w:pPr>
      <w:ins w:id="59" w:author="Ericsson January 1" w:date="2022-01-19T19:40:00Z">
        <w:r>
          <w:t>When</w:t>
        </w:r>
      </w:ins>
      <w:ins w:id="60" w:author="Huawei1" w:date="2022-01-20T09:59:00Z">
        <w:r w:rsidR="00F51F74">
          <w:t xml:space="preserve"> </w:t>
        </w:r>
      </w:ins>
      <w:ins w:id="61" w:author="Huawei" w:date="2022-01-10T10:16:00Z">
        <w:r w:rsidR="005B0467">
          <w:rPr>
            <w:noProof/>
            <w:lang w:eastAsia="zh-CN"/>
          </w:rPr>
          <w:t>t</w:t>
        </w:r>
      </w:ins>
      <w:ins w:id="62" w:author="Huawei" w:date="2022-01-10T10:11:00Z">
        <w:r w:rsidR="000040BA">
          <w:rPr>
            <w:noProof/>
            <w:lang w:eastAsia="zh-CN"/>
          </w:rPr>
          <w:t xml:space="preserve">he PCF for </w:t>
        </w:r>
      </w:ins>
      <w:ins w:id="63" w:author="Huawei" w:date="2022-01-10T10:31:00Z">
        <w:r w:rsidR="00DC648E">
          <w:rPr>
            <w:noProof/>
            <w:lang w:eastAsia="zh-CN"/>
          </w:rPr>
          <w:t>the</w:t>
        </w:r>
      </w:ins>
      <w:ins w:id="64" w:author="Huawei" w:date="2022-01-10T10:11:00Z">
        <w:r w:rsidR="000040BA">
          <w:rPr>
            <w:noProof/>
            <w:lang w:eastAsia="zh-CN"/>
          </w:rPr>
          <w:t xml:space="preserve"> UE </w:t>
        </w:r>
      </w:ins>
      <w:ins w:id="65" w:author="Ericsson January 1" w:date="2022-01-19T22:11:00Z">
        <w:r w:rsidR="00A66B3D">
          <w:rPr>
            <w:noProof/>
            <w:lang w:eastAsia="zh-CN"/>
          </w:rPr>
          <w:t xml:space="preserve">determines that </w:t>
        </w:r>
      </w:ins>
      <w:ins w:id="66" w:author="Huawei" w:date="2022-01-10T10:11:00Z">
        <w:r w:rsidR="000040BA">
          <w:rPr>
            <w:noProof/>
            <w:lang w:eastAsia="zh-CN"/>
          </w:rPr>
          <w:t xml:space="preserve">the AM policy, e.g. service area restriction, </w:t>
        </w:r>
      </w:ins>
      <w:ins w:id="67" w:author="Ericsson January 1" w:date="2022-01-19T22:11:00Z">
        <w:r w:rsidR="00A66B3D">
          <w:rPr>
            <w:noProof/>
            <w:lang w:eastAsia="zh-CN"/>
          </w:rPr>
          <w:t>depend</w:t>
        </w:r>
      </w:ins>
      <w:ins w:id="68" w:author="Ericsson January 1" w:date="2022-01-19T22:12:00Z">
        <w:r w:rsidR="00A66B3D">
          <w:rPr>
            <w:noProof/>
            <w:lang w:eastAsia="zh-CN"/>
          </w:rPr>
          <w:t xml:space="preserve">s on </w:t>
        </w:r>
      </w:ins>
      <w:ins w:id="69" w:author="Ericsson January 1" w:date="2022-01-19T22:14:00Z">
        <w:r w:rsidR="00A66B3D">
          <w:rPr>
            <w:noProof/>
            <w:lang w:eastAsia="zh-CN"/>
          </w:rPr>
          <w:t>PDU session</w:t>
        </w:r>
      </w:ins>
      <w:ins w:id="70" w:author="Ericsson January 1" w:date="2022-01-19T22:12:00Z">
        <w:r w:rsidR="00A66B3D">
          <w:rPr>
            <w:noProof/>
            <w:lang w:eastAsia="zh-CN"/>
          </w:rPr>
          <w:t xml:space="preserve"> </w:t>
        </w:r>
      </w:ins>
      <w:ins w:id="71" w:author="Ericsson January 1" w:date="2022-01-19T22:20:00Z">
        <w:r w:rsidR="00B62301">
          <w:rPr>
            <w:noProof/>
            <w:lang w:eastAsia="zh-CN"/>
          </w:rPr>
          <w:t>traffic events</w:t>
        </w:r>
      </w:ins>
      <w:ins w:id="72" w:author="Ericsson January 1" w:date="2022-01-19T22:15:00Z">
        <w:r w:rsidR="00A66B3D">
          <w:rPr>
            <w:noProof/>
            <w:lang w:eastAsia="zh-CN"/>
          </w:rPr>
          <w:t>,</w:t>
        </w:r>
      </w:ins>
      <w:ins w:id="73" w:author="Ericsson January 1" w:date="2022-01-19T22:12:00Z">
        <w:r w:rsidR="00A66B3D">
          <w:rPr>
            <w:noProof/>
            <w:lang w:eastAsia="zh-CN"/>
          </w:rPr>
          <w:t xml:space="preserve"> </w:t>
        </w:r>
      </w:ins>
      <w:ins w:id="74" w:author="Ericsson January 1" w:date="2022-01-19T22:09:00Z">
        <w:r w:rsidR="00A66B3D">
          <w:t>e.g</w:t>
        </w:r>
      </w:ins>
      <w:ins w:id="75" w:author="Ericsson January 1" w:date="2022-01-19T22:10:00Z">
        <w:r w:rsidR="00A66B3D">
          <w:t xml:space="preserve">. </w:t>
        </w:r>
      </w:ins>
      <w:ins w:id="76" w:author="Huawei" w:date="2022-01-10T10:14:00Z">
        <w:r w:rsidR="000040BA">
          <w:t xml:space="preserve">the </w:t>
        </w:r>
      </w:ins>
      <w:ins w:id="77" w:author="Huawei" w:date="2022-01-10T10:15:00Z">
        <w:r w:rsidR="005B0467">
          <w:t xml:space="preserve">application start and application stop for an application </w:t>
        </w:r>
      </w:ins>
      <w:ins w:id="78" w:author="Huawei" w:date="2022-01-10T10:16:00Z">
        <w:r w:rsidR="005B0467">
          <w:t xml:space="preserve">Id, the PCF for </w:t>
        </w:r>
      </w:ins>
      <w:ins w:id="79" w:author="Huawei1" w:date="2022-01-20T10:00:00Z">
        <w:r w:rsidR="00F51F74">
          <w:t xml:space="preserve">the </w:t>
        </w:r>
      </w:ins>
      <w:ins w:id="80" w:author="Huawei" w:date="2022-01-10T10:16:00Z">
        <w:r w:rsidR="005B0467">
          <w:t xml:space="preserve">UE </w:t>
        </w:r>
      </w:ins>
      <w:ins w:id="81" w:author="Ericsson January 1" w:date="2022-01-19T22:12:00Z">
        <w:r w:rsidR="00A66B3D">
          <w:t xml:space="preserve">needs to </w:t>
        </w:r>
      </w:ins>
      <w:ins w:id="82" w:author="Huawei" w:date="2022-01-10T10:16:00Z">
        <w:r w:rsidR="005B0467">
          <w:t>discov</w:t>
        </w:r>
      </w:ins>
      <w:ins w:id="83" w:author="Huawei" w:date="2022-01-10T10:20:00Z">
        <w:r w:rsidR="00A57E17">
          <w:t>er</w:t>
        </w:r>
      </w:ins>
      <w:ins w:id="84" w:author="Huawei" w:date="2022-01-10T10:16:00Z">
        <w:r w:rsidR="005B0467">
          <w:t xml:space="preserve"> the PCF for a PDU session </w:t>
        </w:r>
      </w:ins>
      <w:ins w:id="85" w:author="Ericsson January 1" w:date="2022-01-19T22:16:00Z">
        <w:r w:rsidR="00A66B3D">
          <w:t xml:space="preserve">handling the concerned PDU </w:t>
        </w:r>
      </w:ins>
      <w:ins w:id="86" w:author="Ericsson January 1" w:date="2022-01-19T22:19:00Z">
        <w:r w:rsidR="00A66B3D">
          <w:t>session</w:t>
        </w:r>
      </w:ins>
      <w:ins w:id="87" w:author="Ericsson January 1" w:date="2022-01-19T22:24:00Z">
        <w:r w:rsidR="00B62301">
          <w:t>(</w:t>
        </w:r>
      </w:ins>
      <w:ins w:id="88" w:author="Ericsson January 1" w:date="2022-01-19T22:19:00Z">
        <w:r w:rsidR="00A66B3D">
          <w:t>s</w:t>
        </w:r>
      </w:ins>
      <w:ins w:id="89" w:author="Ericsson January 1" w:date="2022-01-19T22:24:00Z">
        <w:r w:rsidR="00B62301">
          <w:t>)</w:t>
        </w:r>
      </w:ins>
      <w:ins w:id="90" w:author="Ericsson January 1" w:date="2022-01-19T22:21:00Z">
        <w:r w:rsidR="00B62301">
          <w:t xml:space="preserve"> </w:t>
        </w:r>
      </w:ins>
      <w:ins w:id="91" w:author="Ericsson January 1" w:date="2022-01-19T22:22:00Z">
        <w:r w:rsidR="00B62301">
          <w:t>to</w:t>
        </w:r>
      </w:ins>
      <w:ins w:id="92" w:author="Ericsson January 1" w:date="2022-01-19T22:21:00Z">
        <w:r w:rsidR="00B62301">
          <w:t xml:space="preserve"> subscribe to the notification of </w:t>
        </w:r>
      </w:ins>
      <w:ins w:id="93" w:author="Ericsson January 1" w:date="2022-01-19T22:50:00Z">
        <w:r w:rsidR="00702FB1">
          <w:t xml:space="preserve">the </w:t>
        </w:r>
      </w:ins>
      <w:ins w:id="94" w:author="Ericsson January 1" w:date="2022-01-19T22:21:00Z">
        <w:r w:rsidR="00B62301">
          <w:t xml:space="preserve">PDU session </w:t>
        </w:r>
      </w:ins>
      <w:ins w:id="95" w:author="Ericsson January 1" w:date="2022-01-19T22:24:00Z">
        <w:r w:rsidR="00B62301">
          <w:t xml:space="preserve">traffic related </w:t>
        </w:r>
      </w:ins>
      <w:ins w:id="96" w:author="Ericsson January 1" w:date="2022-01-19T22:21:00Z">
        <w:r w:rsidR="00B62301">
          <w:t>event</w:t>
        </w:r>
      </w:ins>
      <w:ins w:id="97" w:author="Ericsson January 1" w:date="2022-01-19T22:24:00Z">
        <w:r w:rsidR="00B62301">
          <w:t>(</w:t>
        </w:r>
      </w:ins>
      <w:ins w:id="98" w:author="Ericsson January 1" w:date="2022-01-19T22:21:00Z">
        <w:r w:rsidR="00B62301">
          <w:t>s</w:t>
        </w:r>
      </w:ins>
      <w:ins w:id="99" w:author="Ericsson January 1" w:date="2022-01-19T22:24:00Z">
        <w:r w:rsidR="00B62301">
          <w:t>)</w:t>
        </w:r>
      </w:ins>
      <w:ins w:id="100" w:author="Ericsson January 1" w:date="2022-01-19T22:21:00Z">
        <w:r w:rsidR="00B62301">
          <w:t xml:space="preserve"> using the </w:t>
        </w:r>
      </w:ins>
      <w:ins w:id="101" w:author="Ericsson January 1" w:date="2022-01-19T22:22:00Z">
        <w:r w:rsidR="00B62301">
          <w:t>Npcf_PolicyAuthorization service</w:t>
        </w:r>
      </w:ins>
      <w:ins w:id="102" w:author="Huawei" w:date="2022-01-10T10:17:00Z">
        <w:r w:rsidR="005B0467">
          <w:t>.</w:t>
        </w:r>
      </w:ins>
      <w:ins w:id="103" w:author="Huawei" w:date="2022-01-10T10:26:00Z">
        <w:r w:rsidR="00DC648E">
          <w:t xml:space="preserve"> </w:t>
        </w:r>
      </w:ins>
      <w:ins w:id="104" w:author="Ericsson January 1" w:date="2022-01-19T22:16:00Z">
        <w:r w:rsidR="00A66B3D">
          <w:t>The f</w:t>
        </w:r>
      </w:ins>
      <w:ins w:id="105" w:author="Huawei" w:date="2022-01-10T10:26:00Z">
        <w:r w:rsidR="00DC648E">
          <w:t xml:space="preserve">ollowing alternatives </w:t>
        </w:r>
      </w:ins>
      <w:ins w:id="106" w:author="Ericsson January 1" w:date="2022-01-19T19:49:00Z">
        <w:r w:rsidR="001A287B">
          <w:t>are specified for</w:t>
        </w:r>
      </w:ins>
      <w:ins w:id="107" w:author="Ericsson January 1" w:date="2022-01-19T22:31:00Z">
        <w:r w:rsidR="00537C70">
          <w:t xml:space="preserve"> the</w:t>
        </w:r>
      </w:ins>
      <w:ins w:id="108" w:author="Ericsson January 1" w:date="2022-01-19T19:49:00Z">
        <w:r w:rsidR="001A287B">
          <w:t xml:space="preserve"> </w:t>
        </w:r>
      </w:ins>
      <w:ins w:id="109" w:author="Ericsson January 1" w:date="2022-01-19T22:16:00Z">
        <w:r w:rsidR="00A66B3D">
          <w:t xml:space="preserve">discovery and selection of the PCF for a PDU session by </w:t>
        </w:r>
      </w:ins>
      <w:ins w:id="110" w:author="Huawei" w:date="2022-01-10T10:26:00Z">
        <w:r w:rsidR="00DC648E">
          <w:t>the PC</w:t>
        </w:r>
      </w:ins>
      <w:ins w:id="111" w:author="Huawei" w:date="2022-01-10T10:27:00Z">
        <w:r w:rsidR="00DC648E">
          <w:t>F for a UE:</w:t>
        </w:r>
      </w:ins>
    </w:p>
    <w:p w14:paraId="06FBD1B7" w14:textId="353DFDB7" w:rsidR="005B0467" w:rsidRDefault="00DC648E" w:rsidP="005B0467">
      <w:pPr>
        <w:pStyle w:val="B10"/>
        <w:rPr>
          <w:ins w:id="112" w:author="Huawei" w:date="2022-01-10T10:19:00Z"/>
        </w:rPr>
      </w:pPr>
      <w:ins w:id="113" w:author="Huawei" w:date="2022-01-10T10:27:00Z">
        <w:r>
          <w:t>1)</w:t>
        </w:r>
        <w:r>
          <w:tab/>
        </w:r>
      </w:ins>
      <w:ins w:id="114" w:author="Huawei" w:date="2022-01-10T10:31:00Z">
        <w:r>
          <w:t xml:space="preserve">The </w:t>
        </w:r>
      </w:ins>
      <w:ins w:id="115" w:author="Huawei" w:date="2022-01-10T10:27:00Z">
        <w:r>
          <w:t xml:space="preserve">PCF for </w:t>
        </w:r>
      </w:ins>
      <w:ins w:id="116" w:author="Huawei" w:date="2022-01-10T10:31:00Z">
        <w:r>
          <w:t xml:space="preserve">the </w:t>
        </w:r>
      </w:ins>
      <w:ins w:id="117" w:author="Huawei" w:date="2022-01-10T10:27:00Z">
        <w:r>
          <w:t>UE</w:t>
        </w:r>
        <w:r w:rsidRPr="00D64D87">
          <w:t xml:space="preserve"> </w:t>
        </w:r>
      </w:ins>
      <w:ins w:id="118" w:author="Huawei" w:date="2022-01-10T10:28:00Z">
        <w:r>
          <w:t xml:space="preserve">may subscribe </w:t>
        </w:r>
      </w:ins>
      <w:ins w:id="119" w:author="Ericsson January 1" w:date="2022-01-19T19:49:00Z">
        <w:r w:rsidR="001A287B">
          <w:t xml:space="preserve">with the BSF </w:t>
        </w:r>
      </w:ins>
      <w:ins w:id="120" w:author="Huawei" w:date="2022-01-10T10:28:00Z">
        <w:r>
          <w:t xml:space="preserve">to the notification of the </w:t>
        </w:r>
      </w:ins>
      <w:ins w:id="121" w:author="Huawei" w:date="2022-01-10T10:29:00Z">
        <w:r>
          <w:t>binding information</w:t>
        </w:r>
      </w:ins>
      <w:ins w:id="122" w:author="Ericsson January 1" w:date="2022-01-19T22:26:00Z">
        <w:r w:rsidR="00B62301">
          <w:t xml:space="preserve"> </w:t>
        </w:r>
      </w:ins>
      <w:ins w:id="123" w:author="Ericsson January 1" w:date="2022-01-19T22:23:00Z">
        <w:r w:rsidR="00B62301">
          <w:t>registration/deregistration</w:t>
        </w:r>
      </w:ins>
      <w:ins w:id="124" w:author="Huawei" w:date="2022-01-10T10:32:00Z">
        <w:r>
          <w:t xml:space="preserve"> of the PCF for the PDU session</w:t>
        </w:r>
      </w:ins>
      <w:ins w:id="125" w:author="Huawei" w:date="2022-01-10T10:29:00Z">
        <w:r>
          <w:t xml:space="preserve"> as defined</w:t>
        </w:r>
      </w:ins>
      <w:ins w:id="126" w:author="Huawei" w:date="2022-01-10T10:30:00Z">
        <w:r>
          <w:t xml:space="preserve"> in 3GPP TS 29.521 [22]</w:t>
        </w:r>
      </w:ins>
      <w:ins w:id="127" w:author="Huawei" w:date="2022-01-10T10:19:00Z">
        <w:r w:rsidR="005B0467">
          <w:t>; or</w:t>
        </w:r>
      </w:ins>
    </w:p>
    <w:p w14:paraId="7319267E" w14:textId="3A5BE8B0" w:rsidR="006C0850" w:rsidRDefault="00DC648E" w:rsidP="004D5E86">
      <w:pPr>
        <w:pStyle w:val="B10"/>
        <w:rPr>
          <w:ins w:id="128" w:author="Ericsson January 1" w:date="2022-01-19T19:51:00Z"/>
        </w:rPr>
      </w:pPr>
      <w:ins w:id="129" w:author="Huawei" w:date="2022-01-10T10:31:00Z">
        <w:r>
          <w:t>2)</w:t>
        </w:r>
      </w:ins>
      <w:ins w:id="130" w:author="Huawei" w:date="2022-01-10T10:19:00Z">
        <w:r w:rsidR="005B0467">
          <w:tab/>
          <w:t>T</w:t>
        </w:r>
        <w:r w:rsidR="005B0467" w:rsidRPr="00D64D87">
          <w:t xml:space="preserve">he </w:t>
        </w:r>
        <w:r w:rsidR="005B0467">
          <w:t xml:space="preserve">PCF for the UE </w:t>
        </w:r>
      </w:ins>
      <w:ins w:id="131" w:author="Ericsson January 1" w:date="2022-01-19T19:49:00Z">
        <w:r w:rsidR="001A287B">
          <w:t xml:space="preserve">may subscribe with the PCF for the PDU session to the notification of </w:t>
        </w:r>
      </w:ins>
      <w:ins w:id="132" w:author="Ericsson January 1" w:date="2022-01-19T19:50:00Z">
        <w:r w:rsidR="001A287B">
          <w:t xml:space="preserve">PDU session </w:t>
        </w:r>
        <w:r w:rsidR="006C0850">
          <w:t>estab</w:t>
        </w:r>
      </w:ins>
      <w:ins w:id="133" w:author="Ericsson January 1" w:date="2022-01-19T19:51:00Z">
        <w:r w:rsidR="006C0850">
          <w:t xml:space="preserve">lishment/terminated events </w:t>
        </w:r>
      </w:ins>
      <w:ins w:id="134" w:author="Ericsson January 1" w:date="2022-01-19T19:52:00Z">
        <w:r w:rsidR="006C0850">
          <w:t xml:space="preserve">for certain DNN </w:t>
        </w:r>
      </w:ins>
      <w:ins w:id="135" w:author="Ericsson January 1" w:date="2022-01-19T19:53:00Z">
        <w:r w:rsidR="006C0850">
          <w:t xml:space="preserve">and S-NSSAI combination </w:t>
        </w:r>
      </w:ins>
      <w:ins w:id="136" w:author="Ericsson January 1" w:date="2022-01-19T19:51:00Z">
        <w:r w:rsidR="006C0850">
          <w:t>as follows:</w:t>
        </w:r>
      </w:ins>
    </w:p>
    <w:p w14:paraId="44DB3FCE" w14:textId="77777777" w:rsidR="0019441D" w:rsidRDefault="006C0850" w:rsidP="006C0850">
      <w:pPr>
        <w:pStyle w:val="B2"/>
        <w:rPr>
          <w:ins w:id="137" w:author="Ericsson January 1" w:date="2022-01-19T22:44:00Z"/>
        </w:rPr>
      </w:pPr>
      <w:ins w:id="138" w:author="Ericsson January 1" w:date="2022-01-19T19:51:00Z">
        <w:r>
          <w:t>1.</w:t>
        </w:r>
      </w:ins>
      <w:ins w:id="139" w:author="Ericsson January 1" w:date="2022-01-19T19:52:00Z">
        <w:r>
          <w:tab/>
        </w:r>
      </w:ins>
      <w:ins w:id="140" w:author="Ericsson January 1" w:date="2022-01-19T19:51:00Z">
        <w:r>
          <w:t xml:space="preserve">The PCF for the UE </w:t>
        </w:r>
      </w:ins>
      <w:ins w:id="141" w:author="Huawei" w:date="2022-01-10T10:19:00Z">
        <w:r w:rsidR="005B0467">
          <w:t xml:space="preserve">provides to the AMF the PCF for the UE </w:t>
        </w:r>
      </w:ins>
      <w:ins w:id="142" w:author="Ericsson January 1" w:date="2022-01-19T19:52:00Z">
        <w:r>
          <w:t>c</w:t>
        </w:r>
      </w:ins>
      <w:ins w:id="143" w:author="Ericsson January 1" w:date="2022-01-19T19:51:00Z">
        <w:r>
          <w:t>all</w:t>
        </w:r>
      </w:ins>
      <w:ins w:id="144" w:author="Ericsson January 1" w:date="2022-01-19T19:52:00Z">
        <w:r>
          <w:t xml:space="preserve">back </w:t>
        </w:r>
      </w:ins>
      <w:ins w:id="145" w:author="Huawei" w:date="2022-01-10T10:19:00Z">
        <w:r w:rsidR="005B0467">
          <w:t>information (e.g. callback URI information where it listens to notifications of PDU session established/terminated events)</w:t>
        </w:r>
        <w:del w:id="146" w:author="Ericsson January 1" w:date="2022-01-19T19:53:00Z">
          <w:r w:rsidR="005B0467" w:rsidDel="006C0850">
            <w:delText>,</w:delText>
          </w:r>
        </w:del>
      </w:ins>
      <w:ins w:id="147" w:author="Ericsson January 1" w:date="2022-01-19T19:53:00Z">
        <w:r>
          <w:t xml:space="preserve"> and the matching S-NSSAI and DNN combinations,</w:t>
        </w:r>
      </w:ins>
      <w:ins w:id="148" w:author="Huawei" w:date="2022-01-10T10:19:00Z">
        <w:r w:rsidR="005B0467">
          <w:t xml:space="preserve"> as specified in 3GPP TS 29.507 [7].</w:t>
        </w:r>
      </w:ins>
      <w:ins w:id="149" w:author="Huawei" w:date="2022-01-10T10:32:00Z">
        <w:r w:rsidR="00DC648E">
          <w:t xml:space="preserve"> </w:t>
        </w:r>
      </w:ins>
    </w:p>
    <w:p w14:paraId="150DECB8" w14:textId="68851E11" w:rsidR="006C0850" w:rsidRDefault="0019441D" w:rsidP="006C0850">
      <w:pPr>
        <w:pStyle w:val="B2"/>
        <w:rPr>
          <w:ins w:id="150" w:author="Ericsson January 1" w:date="2022-01-19T19:56:00Z"/>
        </w:rPr>
      </w:pPr>
      <w:ins w:id="151" w:author="Ericsson January 1" w:date="2022-01-19T22:44:00Z">
        <w:r>
          <w:t>2.</w:t>
        </w:r>
        <w:r>
          <w:tab/>
        </w:r>
      </w:ins>
      <w:ins w:id="152" w:author="Huawei" w:date="2022-01-10T10:19:00Z">
        <w:r w:rsidR="005B0467">
          <w:t>The AMF forwards</w:t>
        </w:r>
      </w:ins>
      <w:ins w:id="153" w:author="Ericsson January 1" w:date="2022-01-19T22:43:00Z">
        <w:r>
          <w:t xml:space="preserve"> to the SMF</w:t>
        </w:r>
      </w:ins>
      <w:ins w:id="154" w:author="Huawei" w:date="2022-01-10T10:19:00Z">
        <w:r w:rsidR="005B0467">
          <w:t xml:space="preserve">, for the PDU session(s) matching the received S-NSSAI and DNN combination(s), the PCF for the UE </w:t>
        </w:r>
      </w:ins>
      <w:ins w:id="155" w:author="Ericsson January 1" w:date="2022-01-19T19:54:00Z">
        <w:r w:rsidR="006C0850">
          <w:t xml:space="preserve">callback </w:t>
        </w:r>
      </w:ins>
      <w:ins w:id="156" w:author="Huawei" w:date="2022-01-10T10:19:00Z">
        <w:r w:rsidR="005B0467">
          <w:t>information, as specified in 3GPP TS 29.502 [52]</w:t>
        </w:r>
        <w:r w:rsidR="005B0467" w:rsidRPr="00D64D87">
          <w:t>.</w:t>
        </w:r>
      </w:ins>
      <w:ins w:id="157" w:author="Huawei" w:date="2022-01-10T10:32:00Z">
        <w:r w:rsidR="00DC648E">
          <w:t xml:space="preserve"> </w:t>
        </w:r>
      </w:ins>
    </w:p>
    <w:p w14:paraId="17F0B442" w14:textId="3EFCB588" w:rsidR="006C0850" w:rsidRDefault="006C0850" w:rsidP="006C0850">
      <w:pPr>
        <w:pStyle w:val="B2"/>
        <w:rPr>
          <w:ins w:id="158" w:author="Ericsson January 1" w:date="2022-01-19T19:56:00Z"/>
        </w:rPr>
      </w:pPr>
      <w:ins w:id="159" w:author="Ericsson January 1" w:date="2022-01-19T19:56:00Z">
        <w:r>
          <w:t>3.</w:t>
        </w:r>
        <w:r>
          <w:tab/>
        </w:r>
      </w:ins>
      <w:ins w:id="160" w:author="Huawei" w:date="2022-01-10T10:19:00Z">
        <w:r w:rsidR="005B0467">
          <w:t xml:space="preserve">The SMF notifies the PCF for the PDU session of the received PCF for the UE </w:t>
        </w:r>
      </w:ins>
      <w:ins w:id="161" w:author="Ericsson January 1" w:date="2022-01-19T22:32:00Z">
        <w:r w:rsidR="00537C70">
          <w:t xml:space="preserve">callback </w:t>
        </w:r>
      </w:ins>
      <w:ins w:id="162" w:author="Huawei" w:date="2022-01-10T10:19:00Z">
        <w:r w:rsidR="005B0467">
          <w:t>information, as specified in 3GPP TS 29.512 [9]</w:t>
        </w:r>
        <w:r w:rsidR="005B0467" w:rsidRPr="00D64D87">
          <w:t>.</w:t>
        </w:r>
      </w:ins>
      <w:ins w:id="163" w:author="Huawei" w:date="2022-01-10T10:33:00Z">
        <w:r w:rsidR="00DC648E">
          <w:t xml:space="preserve"> </w:t>
        </w:r>
      </w:ins>
    </w:p>
    <w:p w14:paraId="445B0015" w14:textId="1E278DB5" w:rsidR="005B0467" w:rsidRPr="00D41460" w:rsidRDefault="00537C70" w:rsidP="00D41460">
      <w:pPr>
        <w:pStyle w:val="B10"/>
        <w:ind w:hanging="1"/>
        <w:rPr>
          <w:ins w:id="164" w:author="Huawei" w:date="2022-01-10T10:19:00Z"/>
          <w:rStyle w:val="B1Char"/>
        </w:rPr>
      </w:pPr>
      <w:ins w:id="165" w:author="Ericsson January 1" w:date="2022-01-19T22:30:00Z">
        <w:r>
          <w:rPr>
            <w:rStyle w:val="B1Char"/>
          </w:rPr>
          <w:t>When t</w:t>
        </w:r>
      </w:ins>
      <w:ins w:id="166" w:author="Huawei" w:date="2022-01-10T10:19:00Z">
        <w:r w:rsidR="005B0467" w:rsidRPr="00D41460">
          <w:rPr>
            <w:rStyle w:val="B1Char"/>
          </w:rPr>
          <w:t>he PCF for the PDU session sends the notification</w:t>
        </w:r>
      </w:ins>
      <w:ins w:id="167" w:author="Ericsson January 1" w:date="2022-01-19T22:31:00Z">
        <w:r>
          <w:rPr>
            <w:rStyle w:val="B1Char"/>
          </w:rPr>
          <w:t>(</w:t>
        </w:r>
      </w:ins>
      <w:ins w:id="168" w:author="Huawei" w:date="2022-01-10T10:19:00Z">
        <w:r w:rsidR="005B0467" w:rsidRPr="00D41460">
          <w:rPr>
            <w:rStyle w:val="B1Char"/>
          </w:rPr>
          <w:t>s</w:t>
        </w:r>
      </w:ins>
      <w:ins w:id="169" w:author="Ericsson January 1" w:date="2022-01-19T22:31:00Z">
        <w:r>
          <w:rPr>
            <w:rStyle w:val="B1Char"/>
          </w:rPr>
          <w:t>)</w:t>
        </w:r>
      </w:ins>
      <w:ins w:id="170" w:author="Ericsson January 1" w:date="2022-01-19T22:35:00Z">
        <w:r>
          <w:rPr>
            <w:rStyle w:val="B1Char"/>
          </w:rPr>
          <w:t xml:space="preserve"> </w:t>
        </w:r>
        <w:r w:rsidRPr="00C0635E">
          <w:rPr>
            <w:rStyle w:val="B1Char"/>
          </w:rPr>
          <w:t>to the PCF for the UE</w:t>
        </w:r>
      </w:ins>
      <w:ins w:id="171" w:author="Huawei" w:date="2022-01-10T10:19:00Z">
        <w:r w:rsidR="005B0467" w:rsidRPr="00D41460">
          <w:rPr>
            <w:rStyle w:val="B1Char"/>
          </w:rPr>
          <w:t xml:space="preserve"> about PDU session established event</w:t>
        </w:r>
      </w:ins>
      <w:ins w:id="172" w:author="Ericsson January 1" w:date="2022-01-19T22:31:00Z">
        <w:r>
          <w:rPr>
            <w:rStyle w:val="B1Char"/>
          </w:rPr>
          <w:t>(</w:t>
        </w:r>
      </w:ins>
      <w:ins w:id="173" w:author="Huawei" w:date="2022-01-10T10:19:00Z">
        <w:r w:rsidR="005B0467" w:rsidRPr="00D41460">
          <w:rPr>
            <w:rStyle w:val="B1Char"/>
          </w:rPr>
          <w:t>s</w:t>
        </w:r>
      </w:ins>
      <w:ins w:id="174" w:author="Ericsson January 1" w:date="2022-01-19T22:31:00Z">
        <w:r>
          <w:rPr>
            <w:rStyle w:val="B1Char"/>
          </w:rPr>
          <w:t>)</w:t>
        </w:r>
      </w:ins>
      <w:ins w:id="175" w:author="Ericsson January 1" w:date="2022-01-19T22:36:00Z">
        <w:r>
          <w:rPr>
            <w:rStyle w:val="B1Char"/>
          </w:rPr>
          <w:t xml:space="preserve">, </w:t>
        </w:r>
      </w:ins>
      <w:ins w:id="176" w:author="Ericsson January 1" w:date="2022-01-19T22:37:00Z">
        <w:r>
          <w:t xml:space="preserve">the PCF for a PDU session includes within the </w:t>
        </w:r>
      </w:ins>
      <w:ins w:id="177" w:author="Ericsson January 1" w:date="2022-01-19T22:41:00Z">
        <w:r w:rsidR="0019441D">
          <w:t xml:space="preserve">notification </w:t>
        </w:r>
      </w:ins>
      <w:ins w:id="178" w:author="Ericsson January 1" w:date="2022-01-19T22:37:00Z">
        <w:r>
          <w:t>request body the PCF for a PDU session address(es) for the Npcf_PolicyAuthorization service, and if available, the associated PCF instance ID, PCF set ID and the level of SBA binding as specified in 3GPP TS 29.514 [10]</w:t>
        </w:r>
      </w:ins>
      <w:ins w:id="179" w:author="Huawei" w:date="2022-01-10T10:19:00Z">
        <w:r w:rsidR="005B0467" w:rsidRPr="00D41460">
          <w:rPr>
            <w:rStyle w:val="B1Char"/>
          </w:rPr>
          <w:t>.</w:t>
        </w:r>
      </w:ins>
    </w:p>
    <w:p w14:paraId="1C87C304" w14:textId="79A56083" w:rsidR="005B0467" w:rsidRPr="005B0467" w:rsidRDefault="005B0467">
      <w:pPr>
        <w:rPr>
          <w:noProof/>
          <w:lang w:eastAsia="zh-CN"/>
        </w:rPr>
      </w:pPr>
    </w:p>
    <w:p w14:paraId="60A91502" w14:textId="4C0ACAE2" w:rsidR="003D2BE2" w:rsidRPr="00B61815" w:rsidRDefault="003D2BE2" w:rsidP="003D2B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262B27F8" w14:textId="77777777" w:rsidR="003D2BE2" w:rsidRDefault="003D2BE2">
      <w:pPr>
        <w:rPr>
          <w:noProof/>
        </w:rPr>
      </w:pPr>
    </w:p>
    <w:sectPr w:rsidR="003D2BE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BF40D4" w14:textId="77777777" w:rsidR="00360D4E" w:rsidRDefault="00360D4E">
      <w:r>
        <w:separator/>
      </w:r>
    </w:p>
  </w:endnote>
  <w:endnote w:type="continuationSeparator" w:id="0">
    <w:p w14:paraId="1496B0DD" w14:textId="77777777" w:rsidR="00360D4E" w:rsidRDefault="00360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B79A4D" w14:textId="77777777" w:rsidR="00360D4E" w:rsidRDefault="00360D4E">
      <w:r>
        <w:separator/>
      </w:r>
    </w:p>
  </w:footnote>
  <w:footnote w:type="continuationSeparator" w:id="0">
    <w:p w14:paraId="41F10AAB" w14:textId="77777777" w:rsidR="00360D4E" w:rsidRDefault="00360D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16DD88" w14:textId="77777777" w:rsidR="00C70257" w:rsidRDefault="00C702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38145C" w14:textId="77777777" w:rsidR="00C70257" w:rsidRDefault="00C702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05C47" w14:textId="77777777" w:rsidR="00C70257" w:rsidRDefault="00C7025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0A18BC" w14:textId="77777777" w:rsidR="00C70257" w:rsidRDefault="00C702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4663DD7"/>
    <w:multiLevelType w:val="hybridMultilevel"/>
    <w:tmpl w:val="37F2C188"/>
    <w:lvl w:ilvl="0" w:tplc="E58CE40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A2C4FCE"/>
    <w:multiLevelType w:val="hybridMultilevel"/>
    <w:tmpl w:val="21ECA34C"/>
    <w:lvl w:ilvl="0" w:tplc="DF6014C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274EB1"/>
    <w:multiLevelType w:val="hybridMultilevel"/>
    <w:tmpl w:val="F2541356"/>
    <w:lvl w:ilvl="0" w:tplc="95D46B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F901FC"/>
    <w:multiLevelType w:val="hybridMultilevel"/>
    <w:tmpl w:val="BE984802"/>
    <w:lvl w:ilvl="0" w:tplc="ECE493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3"/>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6"/>
  </w:num>
  <w:num w:numId="5">
    <w:abstractNumId w:val="4"/>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9"/>
  </w:num>
  <w:num w:numId="8">
    <w:abstractNumId w:val="10"/>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8"/>
  </w:num>
  <w:num w:numId="12">
    <w:abstractNumId w:val="5"/>
  </w:num>
  <w:num w:numId="13">
    <w:abstractNumId w:val="2"/>
  </w:num>
  <w:num w:numId="14">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 January 1">
    <w15:presenceInfo w15:providerId="None" w15:userId="Ericsson January 1"/>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040BA"/>
    <w:rsid w:val="000B6FF9"/>
    <w:rsid w:val="000C6E52"/>
    <w:rsid w:val="0010374A"/>
    <w:rsid w:val="001478DE"/>
    <w:rsid w:val="0019441D"/>
    <w:rsid w:val="001A287B"/>
    <w:rsid w:val="001D6481"/>
    <w:rsid w:val="00234AFA"/>
    <w:rsid w:val="002D63C9"/>
    <w:rsid w:val="002E6453"/>
    <w:rsid w:val="00342B61"/>
    <w:rsid w:val="00344FDC"/>
    <w:rsid w:val="00360D4E"/>
    <w:rsid w:val="00374FE6"/>
    <w:rsid w:val="00394088"/>
    <w:rsid w:val="003A2618"/>
    <w:rsid w:val="003D2BE2"/>
    <w:rsid w:val="003D759E"/>
    <w:rsid w:val="00482B32"/>
    <w:rsid w:val="004D5E86"/>
    <w:rsid w:val="004D71CE"/>
    <w:rsid w:val="004E4DC6"/>
    <w:rsid w:val="00501A63"/>
    <w:rsid w:val="00507862"/>
    <w:rsid w:val="00537C70"/>
    <w:rsid w:val="00564880"/>
    <w:rsid w:val="005B0467"/>
    <w:rsid w:val="005E4A2F"/>
    <w:rsid w:val="00605430"/>
    <w:rsid w:val="00607ACF"/>
    <w:rsid w:val="006C0850"/>
    <w:rsid w:val="006C2B74"/>
    <w:rsid w:val="006C2C21"/>
    <w:rsid w:val="006F2A13"/>
    <w:rsid w:val="00702FB1"/>
    <w:rsid w:val="00714FE8"/>
    <w:rsid w:val="007A1509"/>
    <w:rsid w:val="00823EA9"/>
    <w:rsid w:val="008273CD"/>
    <w:rsid w:val="008D0B50"/>
    <w:rsid w:val="008F2A93"/>
    <w:rsid w:val="00923A0C"/>
    <w:rsid w:val="00932210"/>
    <w:rsid w:val="00934BD9"/>
    <w:rsid w:val="00953EAC"/>
    <w:rsid w:val="00973BC0"/>
    <w:rsid w:val="00980B1E"/>
    <w:rsid w:val="009D16A3"/>
    <w:rsid w:val="009E40C0"/>
    <w:rsid w:val="00A5762F"/>
    <w:rsid w:val="00A57E17"/>
    <w:rsid w:val="00A61A9C"/>
    <w:rsid w:val="00A62A93"/>
    <w:rsid w:val="00A66B3D"/>
    <w:rsid w:val="00A66DDE"/>
    <w:rsid w:val="00A679F9"/>
    <w:rsid w:val="00A67D56"/>
    <w:rsid w:val="00A72964"/>
    <w:rsid w:val="00AD22E2"/>
    <w:rsid w:val="00B24545"/>
    <w:rsid w:val="00B62301"/>
    <w:rsid w:val="00BF0886"/>
    <w:rsid w:val="00C10268"/>
    <w:rsid w:val="00C35222"/>
    <w:rsid w:val="00C41D27"/>
    <w:rsid w:val="00C45B67"/>
    <w:rsid w:val="00C518FC"/>
    <w:rsid w:val="00C70257"/>
    <w:rsid w:val="00D21145"/>
    <w:rsid w:val="00D41460"/>
    <w:rsid w:val="00DC648E"/>
    <w:rsid w:val="00E24328"/>
    <w:rsid w:val="00F039D6"/>
    <w:rsid w:val="00F170D1"/>
    <w:rsid w:val="00F51F74"/>
    <w:rsid w:val="00FA0E2C"/>
    <w:rsid w:val="00FB36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paragraph" w:styleId="af1">
    <w:name w:val="List Paragraph"/>
    <w:basedOn w:val="a"/>
    <w:uiPriority w:val="34"/>
    <w:qFormat/>
    <w:rsid w:val="00374FE6"/>
    <w:pPr>
      <w:ind w:firstLineChars="200" w:firstLine="420"/>
    </w:pPr>
  </w:style>
  <w:style w:type="character" w:customStyle="1" w:styleId="B1Char">
    <w:name w:val="B1 Char"/>
    <w:link w:val="B10"/>
    <w:qFormat/>
    <w:rsid w:val="00374FE6"/>
    <w:rPr>
      <w:rFonts w:ascii="Times New Roman" w:hAnsi="Times New Roman"/>
      <w:lang w:val="en-GB" w:eastAsia="en-US"/>
    </w:rPr>
  </w:style>
  <w:style w:type="character" w:customStyle="1" w:styleId="THChar">
    <w:name w:val="TH Char"/>
    <w:link w:val="TH"/>
    <w:qFormat/>
    <w:rsid w:val="00374FE6"/>
    <w:rPr>
      <w:rFonts w:ascii="Arial" w:hAnsi="Arial"/>
      <w:b/>
      <w:lang w:val="en-GB" w:eastAsia="en-US"/>
    </w:rPr>
  </w:style>
  <w:style w:type="character" w:customStyle="1" w:styleId="EditorsNoteChar">
    <w:name w:val="Editor's Note Char"/>
    <w:aliases w:val="EN Char"/>
    <w:link w:val="EditorsNote"/>
    <w:qFormat/>
    <w:rsid w:val="00374FE6"/>
    <w:rPr>
      <w:rFonts w:ascii="Times New Roman" w:hAnsi="Times New Roman"/>
      <w:color w:val="FF0000"/>
      <w:lang w:val="en-GB" w:eastAsia="en-US"/>
    </w:rPr>
  </w:style>
  <w:style w:type="character" w:customStyle="1" w:styleId="TFChar">
    <w:name w:val="TF Char"/>
    <w:link w:val="TF"/>
    <w:rsid w:val="00374FE6"/>
    <w:rPr>
      <w:rFonts w:ascii="Arial" w:hAnsi="Arial"/>
      <w:b/>
      <w:lang w:val="en-GB" w:eastAsia="en-US"/>
    </w:rPr>
  </w:style>
  <w:style w:type="character" w:customStyle="1" w:styleId="TAHChar">
    <w:name w:val="TAH Char"/>
    <w:link w:val="TAH"/>
    <w:qFormat/>
    <w:rsid w:val="006C2B74"/>
    <w:rPr>
      <w:rFonts w:ascii="Arial" w:hAnsi="Arial"/>
      <w:b/>
      <w:sz w:val="18"/>
      <w:lang w:val="en-GB" w:eastAsia="en-US"/>
    </w:rPr>
  </w:style>
  <w:style w:type="character" w:customStyle="1" w:styleId="TALChar">
    <w:name w:val="TAL Char"/>
    <w:link w:val="TAL"/>
    <w:qFormat/>
    <w:rsid w:val="006C2B74"/>
    <w:rPr>
      <w:rFonts w:ascii="Arial" w:hAnsi="Arial"/>
      <w:sz w:val="18"/>
      <w:lang w:val="en-GB" w:eastAsia="en-US"/>
    </w:rPr>
  </w:style>
  <w:style w:type="character" w:customStyle="1" w:styleId="TANChar">
    <w:name w:val="TAN Char"/>
    <w:link w:val="TAN"/>
    <w:rsid w:val="006C2B74"/>
    <w:rPr>
      <w:rFonts w:ascii="Arial" w:hAnsi="Arial"/>
      <w:sz w:val="18"/>
      <w:lang w:val="en-GB" w:eastAsia="en-US"/>
    </w:rPr>
  </w:style>
  <w:style w:type="character" w:customStyle="1" w:styleId="TACChar">
    <w:name w:val="TAC Char"/>
    <w:link w:val="TAC"/>
    <w:qFormat/>
    <w:rsid w:val="006C2B74"/>
    <w:rPr>
      <w:rFonts w:ascii="Arial" w:hAnsi="Arial"/>
      <w:sz w:val="18"/>
      <w:lang w:val="en-GB" w:eastAsia="en-US"/>
    </w:rPr>
  </w:style>
  <w:style w:type="character" w:customStyle="1" w:styleId="4Char">
    <w:name w:val="标题 4 Char"/>
    <w:link w:val="4"/>
    <w:rsid w:val="00C41D27"/>
    <w:rPr>
      <w:rFonts w:ascii="Arial" w:hAnsi="Arial"/>
      <w:sz w:val="24"/>
      <w:lang w:val="en-GB" w:eastAsia="en-US"/>
    </w:rPr>
  </w:style>
  <w:style w:type="character" w:customStyle="1" w:styleId="EXCar">
    <w:name w:val="EX Car"/>
    <w:link w:val="EX"/>
    <w:rsid w:val="006F2A13"/>
    <w:rPr>
      <w:rFonts w:ascii="Times New Roman" w:hAnsi="Times New Roman"/>
      <w:lang w:val="en-GB" w:eastAsia="en-US"/>
    </w:rPr>
  </w:style>
  <w:style w:type="paragraph" w:customStyle="1" w:styleId="TAJ">
    <w:name w:val="TAJ"/>
    <w:basedOn w:val="TH"/>
    <w:rsid w:val="00344FDC"/>
    <w:rPr>
      <w:rFonts w:eastAsia="宋体"/>
    </w:rPr>
  </w:style>
  <w:style w:type="paragraph" w:customStyle="1" w:styleId="Guidance">
    <w:name w:val="Guidance"/>
    <w:basedOn w:val="a"/>
    <w:rsid w:val="00344FDC"/>
    <w:rPr>
      <w:rFonts w:eastAsia="宋体"/>
      <w:i/>
      <w:color w:val="0000FF"/>
    </w:rPr>
  </w:style>
  <w:style w:type="character" w:customStyle="1" w:styleId="Char2">
    <w:name w:val="文档结构图 Char"/>
    <w:link w:val="af0"/>
    <w:rsid w:val="00344FDC"/>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344FDC"/>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344FDC"/>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44FDC"/>
    <w:pPr>
      <w:numPr>
        <w:numId w:val="5"/>
      </w:numPr>
      <w:overflowPunct w:val="0"/>
      <w:autoSpaceDE w:val="0"/>
      <w:autoSpaceDN w:val="0"/>
      <w:adjustRightInd w:val="0"/>
      <w:textAlignment w:val="baseline"/>
    </w:pPr>
    <w:rPr>
      <w:rFonts w:eastAsia="Times New Roman"/>
    </w:rPr>
  </w:style>
  <w:style w:type="character" w:customStyle="1" w:styleId="3Char">
    <w:name w:val="标题 3 Char"/>
    <w:link w:val="3"/>
    <w:rsid w:val="00344FDC"/>
    <w:rPr>
      <w:rFonts w:ascii="Arial" w:hAnsi="Arial"/>
      <w:sz w:val="28"/>
      <w:lang w:val="en-GB" w:eastAsia="en-US"/>
    </w:rPr>
  </w:style>
  <w:style w:type="character" w:customStyle="1" w:styleId="NOZchn">
    <w:name w:val="NO Zchn"/>
    <w:link w:val="NO"/>
    <w:rsid w:val="00344FDC"/>
    <w:rPr>
      <w:rFonts w:ascii="Times New Roman" w:hAnsi="Times New Roman"/>
      <w:lang w:val="en-GB" w:eastAsia="en-US"/>
    </w:rPr>
  </w:style>
  <w:style w:type="character" w:customStyle="1" w:styleId="NOChar">
    <w:name w:val="NO Char"/>
    <w:rsid w:val="00344FDC"/>
    <w:rPr>
      <w:lang w:val="en-GB" w:eastAsia="en-US"/>
    </w:rPr>
  </w:style>
  <w:style w:type="character" w:customStyle="1" w:styleId="Char0">
    <w:name w:val="批注框文本 Char"/>
    <w:link w:val="ae"/>
    <w:rsid w:val="00344FDC"/>
    <w:rPr>
      <w:rFonts w:ascii="Tahoma" w:hAnsi="Tahoma" w:cs="Tahoma"/>
      <w:sz w:val="16"/>
      <w:szCs w:val="16"/>
      <w:lang w:val="en-GB" w:eastAsia="en-US"/>
    </w:rPr>
  </w:style>
  <w:style w:type="character" w:customStyle="1" w:styleId="Char">
    <w:name w:val="批注文字 Char"/>
    <w:link w:val="ac"/>
    <w:rsid w:val="00344FDC"/>
    <w:rPr>
      <w:rFonts w:ascii="Times New Roman" w:hAnsi="Times New Roman"/>
      <w:lang w:val="en-GB" w:eastAsia="en-US"/>
    </w:rPr>
  </w:style>
  <w:style w:type="character" w:customStyle="1" w:styleId="Char1">
    <w:name w:val="批注主题 Char"/>
    <w:link w:val="af"/>
    <w:rsid w:val="00344FDC"/>
    <w:rPr>
      <w:rFonts w:ascii="Times New Roman" w:hAnsi="Times New Roman"/>
      <w:b/>
      <w:bCs/>
      <w:lang w:val="en-GB" w:eastAsia="en-US"/>
    </w:rPr>
  </w:style>
  <w:style w:type="character" w:customStyle="1" w:styleId="UnresolvedMention1">
    <w:name w:val="Unresolved Mention1"/>
    <w:uiPriority w:val="99"/>
    <w:semiHidden/>
    <w:unhideWhenUsed/>
    <w:rsid w:val="00344FDC"/>
    <w:rPr>
      <w:color w:val="808080"/>
      <w:shd w:val="clear" w:color="auto" w:fill="E6E6E6"/>
    </w:rPr>
  </w:style>
  <w:style w:type="character" w:customStyle="1" w:styleId="EditorsNoteCharChar">
    <w:name w:val="Editor's Note Char Char"/>
    <w:locked/>
    <w:rsid w:val="00344FDC"/>
    <w:rPr>
      <w:color w:val="FF0000"/>
      <w:lang w:val="en-GB" w:eastAsia="en-US"/>
    </w:rPr>
  </w:style>
  <w:style w:type="character" w:customStyle="1" w:styleId="B2Char">
    <w:name w:val="B2 Char"/>
    <w:link w:val="B2"/>
    <w:qFormat/>
    <w:rsid w:val="00344FDC"/>
    <w:rPr>
      <w:rFonts w:ascii="Times New Roman" w:hAnsi="Times New Roman"/>
      <w:lang w:val="en-GB" w:eastAsia="en-US"/>
    </w:rPr>
  </w:style>
  <w:style w:type="paragraph" w:customStyle="1" w:styleId="Style1">
    <w:name w:val="Style1"/>
    <w:basedOn w:val="8"/>
    <w:qFormat/>
    <w:rsid w:val="00344FDC"/>
    <w:pPr>
      <w:pageBreakBefore/>
    </w:pPr>
    <w:rPr>
      <w:rFonts w:eastAsia="宋体"/>
    </w:rPr>
  </w:style>
  <w:style w:type="character" w:customStyle="1" w:styleId="B1Char1">
    <w:name w:val="B1 Char1"/>
    <w:rsid w:val="00344FDC"/>
    <w:rPr>
      <w:rFonts w:ascii="Times New Roman" w:hAnsi="Times New Roman"/>
      <w:lang w:val="en-GB"/>
    </w:rPr>
  </w:style>
  <w:style w:type="character" w:customStyle="1" w:styleId="PLChar">
    <w:name w:val="PL Char"/>
    <w:link w:val="PL"/>
    <w:qFormat/>
    <w:locked/>
    <w:rsid w:val="00344FDC"/>
    <w:rPr>
      <w:rFonts w:ascii="Courier New" w:hAnsi="Courier New"/>
      <w:noProof/>
      <w:sz w:val="16"/>
      <w:lang w:val="en-GB" w:eastAsia="en-US"/>
    </w:rPr>
  </w:style>
  <w:style w:type="paragraph" w:styleId="af2">
    <w:name w:val="Revision"/>
    <w:hidden/>
    <w:uiPriority w:val="99"/>
    <w:semiHidden/>
    <w:rsid w:val="00344FDC"/>
    <w:rPr>
      <w:rFonts w:ascii="Times New Roman" w:eastAsia="宋体" w:hAnsi="Times New Roman"/>
      <w:lang w:val="en-GB" w:eastAsia="en-US"/>
    </w:rPr>
  </w:style>
  <w:style w:type="character" w:customStyle="1" w:styleId="EWChar">
    <w:name w:val="EW Char"/>
    <w:link w:val="EW"/>
    <w:locked/>
    <w:rsid w:val="00344F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BF3024-D1C1-4A0B-AB2C-D8A210F40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1970</Words>
  <Characters>11229</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cp:revision>
  <cp:lastPrinted>1899-12-31T23:00:00Z</cp:lastPrinted>
  <dcterms:created xsi:type="dcterms:W3CDTF">2022-01-21T01:08:00Z</dcterms:created>
  <dcterms:modified xsi:type="dcterms:W3CDTF">2022-01-21T01:08:00Z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(3)z31K39NbFqeEWnnX1e0+c8OImzyb+IrvY20RVZBecNDb+SjQCKxZSftjB4xjeofXs91gm6ay
oBOj14NCUG9YG41EtpzfkjA4nnmJhIZkiH8l2Uq9AjLiN0G3cj16PC/7Q2EsMB+Jiai7y7dc
34BkXGdbcWgUIBVBNEOwz4RAwKCLyP26ma3xT3MPul/t5FuRrsYB3dUlGk1RKZi6loE1VsC7
W6F9uBEkTw0ulFjqtd</vt:lpwstr>
  </property>
  <property fmtid="{D5CDD505-2E9C-101B-9397-08002B2CF9AE}" pid="22" name="_2015_ms_pID_7253431">
    <vt:lpwstr>5/S4YbKBNHxCJ05WBioRaS9ZnnBoNkce4v064nH9Tu3Fk7y/tvKjQp
ViGnTd5Sx5XEv2EZrQhQewVRzdZw7q5ODSHi3LFlPt8IVb0CUuo48J3u3u2p8HteXEeNhxod
wvAhuzBBTLb6kxETnWO1a05x2rOlmXc06dKQOzsS9RBW1atfnGiRfSiEjMfOAa0GsXwjxMKj
rNclIaq/0wMt6PJjcgJpHltohBgA4qTRSkPH</vt:lpwstr>
  </property>
  <property fmtid="{D5CDD505-2E9C-101B-9397-08002B2CF9AE}" pid="23" name="_2015_ms_pID_7253432">
    <vt:lpwstr>tLhTiu8SP8yaKAZtdIL4Jxk=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1642725382</vt:lpwstr>
  </property>
</Properties>
</file>